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0DFC7" w14:textId="77777777" w:rsidR="009E2838" w:rsidRDefault="00000000">
      <w:pPr>
        <w:pStyle w:val="Title"/>
      </w:pPr>
      <w:r>
        <w:t>Representasi Budaya Sistem Kemasyarakatan dalam Novel</w:t>
      </w:r>
      <w:r>
        <w:rPr>
          <w:spacing w:val="-5"/>
        </w:rPr>
        <w:t xml:space="preserve"> </w:t>
      </w:r>
      <w:r>
        <w:t>Tahajud</w:t>
      </w:r>
      <w:r>
        <w:rPr>
          <w:spacing w:val="-5"/>
        </w:rPr>
        <w:t xml:space="preserve"> </w:t>
      </w:r>
      <w:r>
        <w:t>Cinta</w:t>
      </w:r>
      <w:r>
        <w:rPr>
          <w:spacing w:val="-5"/>
        </w:rPr>
        <w:t xml:space="preserve"> </w:t>
      </w:r>
      <w:r>
        <w:t>di</w:t>
      </w:r>
      <w:r>
        <w:rPr>
          <w:spacing w:val="-5"/>
        </w:rPr>
        <w:t xml:space="preserve"> </w:t>
      </w:r>
      <w:r>
        <w:t>Kota</w:t>
      </w:r>
      <w:r>
        <w:rPr>
          <w:spacing w:val="-5"/>
        </w:rPr>
        <w:t xml:space="preserve"> </w:t>
      </w:r>
      <w:r>
        <w:t>New</w:t>
      </w:r>
      <w:r>
        <w:rPr>
          <w:spacing w:val="-8"/>
        </w:rPr>
        <w:t xml:space="preserve"> </w:t>
      </w:r>
      <w:r>
        <w:t>York</w:t>
      </w:r>
      <w:r>
        <w:rPr>
          <w:spacing w:val="-5"/>
        </w:rPr>
        <w:t xml:space="preserve"> </w:t>
      </w:r>
      <w:r>
        <w:t>Karya</w:t>
      </w:r>
      <w:r>
        <w:rPr>
          <w:spacing w:val="-5"/>
        </w:rPr>
        <w:t xml:space="preserve"> </w:t>
      </w:r>
      <w:r>
        <w:t xml:space="preserve">Arumi </w:t>
      </w:r>
      <w:r>
        <w:rPr>
          <w:spacing w:val="-2"/>
        </w:rPr>
        <w:t>Ekowati</w:t>
      </w:r>
    </w:p>
    <w:p w14:paraId="4AD5B653" w14:textId="77777777" w:rsidR="009E2838" w:rsidRDefault="009E2838">
      <w:pPr>
        <w:pStyle w:val="BodyText"/>
        <w:spacing w:before="28"/>
        <w:rPr>
          <w:b/>
          <w:sz w:val="20"/>
        </w:rPr>
      </w:pPr>
    </w:p>
    <w:tbl>
      <w:tblPr>
        <w:tblW w:w="0" w:type="auto"/>
        <w:tblInd w:w="327" w:type="dxa"/>
        <w:tblLayout w:type="fixed"/>
        <w:tblCellMar>
          <w:left w:w="0" w:type="dxa"/>
          <w:right w:w="0" w:type="dxa"/>
        </w:tblCellMar>
        <w:tblLook w:val="01E0" w:firstRow="1" w:lastRow="1" w:firstColumn="1" w:lastColumn="1" w:noHBand="0" w:noVBand="0"/>
      </w:tblPr>
      <w:tblGrid>
        <w:gridCol w:w="2404"/>
        <w:gridCol w:w="6919"/>
      </w:tblGrid>
      <w:tr w:rsidR="009E2838" w14:paraId="71A56CF4" w14:textId="77777777">
        <w:trPr>
          <w:trHeight w:val="7074"/>
        </w:trPr>
        <w:tc>
          <w:tcPr>
            <w:tcW w:w="2404" w:type="dxa"/>
          </w:tcPr>
          <w:p w14:paraId="03C0709D" w14:textId="77777777" w:rsidR="009E2838" w:rsidRDefault="00000000">
            <w:pPr>
              <w:pStyle w:val="TableParagraph"/>
              <w:spacing w:line="237" w:lineRule="auto"/>
              <w:ind w:left="526" w:right="241" w:firstLine="873"/>
              <w:jc w:val="right"/>
            </w:pPr>
            <w:r>
              <w:rPr>
                <w:b/>
                <w:spacing w:val="-2"/>
              </w:rPr>
              <w:t xml:space="preserve">Author: </w:t>
            </w:r>
            <w:r>
              <w:t xml:space="preserve">Masruroh </w:t>
            </w:r>
            <w:r>
              <w:rPr>
                <w:vertAlign w:val="superscript"/>
              </w:rPr>
              <w:t>1</w:t>
            </w:r>
            <w:r>
              <w:t xml:space="preserve"> Agregat Illah Nur Yanuar, M.Pd </w:t>
            </w:r>
            <w:r>
              <w:rPr>
                <w:vertAlign w:val="superscript"/>
              </w:rPr>
              <w:t>2</w:t>
            </w:r>
            <w:r>
              <w:t xml:space="preserve"> Septi</w:t>
            </w:r>
            <w:r>
              <w:rPr>
                <w:spacing w:val="-1"/>
              </w:rPr>
              <w:t xml:space="preserve"> </w:t>
            </w:r>
            <w:r>
              <w:t>Kartika</w:t>
            </w:r>
            <w:r>
              <w:rPr>
                <w:spacing w:val="-1"/>
              </w:rPr>
              <w:t xml:space="preserve"> </w:t>
            </w:r>
            <w:r>
              <w:rPr>
                <w:spacing w:val="-2"/>
              </w:rPr>
              <w:t>Sari,</w:t>
            </w:r>
          </w:p>
          <w:p w14:paraId="08ACDE14" w14:textId="77777777" w:rsidR="009E2838" w:rsidRDefault="00000000">
            <w:pPr>
              <w:pStyle w:val="TableParagraph"/>
              <w:spacing w:before="3"/>
              <w:ind w:left="1550"/>
            </w:pPr>
            <w:r>
              <w:t>M.Pd</w:t>
            </w:r>
            <w:r>
              <w:rPr>
                <w:spacing w:val="1"/>
              </w:rPr>
              <w:t xml:space="preserve"> </w:t>
            </w:r>
            <w:r>
              <w:rPr>
                <w:spacing w:val="-10"/>
                <w:vertAlign w:val="superscript"/>
              </w:rPr>
              <w:t>3</w:t>
            </w:r>
          </w:p>
          <w:p w14:paraId="6AD04ABA" w14:textId="77777777" w:rsidR="009E2838" w:rsidRDefault="009E2838">
            <w:pPr>
              <w:pStyle w:val="TableParagraph"/>
              <w:spacing w:before="6"/>
              <w:rPr>
                <w:b/>
              </w:rPr>
            </w:pPr>
          </w:p>
          <w:p w14:paraId="53CFBAE1" w14:textId="77777777" w:rsidR="009E2838" w:rsidRDefault="00000000">
            <w:pPr>
              <w:pStyle w:val="TableParagraph"/>
              <w:spacing w:line="250" w:lineRule="exact"/>
              <w:ind w:left="1192"/>
              <w:rPr>
                <w:b/>
              </w:rPr>
            </w:pPr>
            <w:r>
              <w:rPr>
                <w:b/>
                <w:spacing w:val="-2"/>
              </w:rPr>
              <w:t>Afiliation:</w:t>
            </w:r>
          </w:p>
          <w:p w14:paraId="63412693" w14:textId="77777777" w:rsidR="009E2838" w:rsidRDefault="00000000">
            <w:pPr>
              <w:pStyle w:val="TableParagraph"/>
              <w:spacing w:line="250" w:lineRule="exact"/>
              <w:ind w:left="50"/>
            </w:pPr>
            <w:r>
              <w:t>STKIP</w:t>
            </w:r>
            <w:r>
              <w:rPr>
                <w:spacing w:val="-2"/>
              </w:rPr>
              <w:t xml:space="preserve"> Muhammadiyah</w:t>
            </w:r>
          </w:p>
          <w:p w14:paraId="5571B143" w14:textId="77777777" w:rsidR="009E2838" w:rsidRDefault="00000000">
            <w:pPr>
              <w:pStyle w:val="TableParagraph"/>
              <w:spacing w:line="252" w:lineRule="exact"/>
              <w:ind w:left="1266"/>
            </w:pPr>
            <w:r>
              <w:rPr>
                <w:spacing w:val="-2"/>
              </w:rPr>
              <w:t>Lumajang</w:t>
            </w:r>
          </w:p>
          <w:p w14:paraId="05AA4BB5" w14:textId="77777777" w:rsidR="009E2838" w:rsidRDefault="009E2838">
            <w:pPr>
              <w:pStyle w:val="TableParagraph"/>
              <w:spacing w:before="6"/>
              <w:rPr>
                <w:b/>
              </w:rPr>
            </w:pPr>
          </w:p>
          <w:p w14:paraId="71271599" w14:textId="77777777" w:rsidR="009E2838" w:rsidRDefault="00000000">
            <w:pPr>
              <w:pStyle w:val="TableParagraph"/>
              <w:spacing w:line="251" w:lineRule="exact"/>
              <w:ind w:left="171"/>
              <w:rPr>
                <w:b/>
              </w:rPr>
            </w:pPr>
            <w:r>
              <w:rPr>
                <w:b/>
              </w:rPr>
              <w:t>Corresponding</w:t>
            </w:r>
            <w:r>
              <w:rPr>
                <w:b/>
                <w:spacing w:val="-1"/>
              </w:rPr>
              <w:t xml:space="preserve"> </w:t>
            </w:r>
            <w:r>
              <w:rPr>
                <w:b/>
                <w:spacing w:val="-4"/>
              </w:rPr>
              <w:t>email</w:t>
            </w:r>
          </w:p>
          <w:p w14:paraId="03748D4A" w14:textId="77777777" w:rsidR="009E2838" w:rsidRDefault="00000000">
            <w:pPr>
              <w:pStyle w:val="TableParagraph"/>
              <w:spacing w:line="228" w:lineRule="exact"/>
              <w:ind w:left="124"/>
              <w:rPr>
                <w:sz w:val="20"/>
              </w:rPr>
            </w:pPr>
            <w:hyperlink r:id="rId7">
              <w:r>
                <w:rPr>
                  <w:color w:val="0000FF"/>
                  <w:spacing w:val="-2"/>
                  <w:sz w:val="20"/>
                  <w:u w:val="single" w:color="0000FF"/>
                </w:rPr>
                <w:t>drsmasruroh@gmail.com</w:t>
              </w:r>
            </w:hyperlink>
          </w:p>
          <w:p w14:paraId="295D095B" w14:textId="77777777" w:rsidR="009E2838" w:rsidRDefault="009E2838">
            <w:pPr>
              <w:pStyle w:val="TableParagraph"/>
              <w:spacing w:before="5"/>
              <w:rPr>
                <w:b/>
                <w:sz w:val="20"/>
              </w:rPr>
            </w:pPr>
          </w:p>
          <w:p w14:paraId="713CA7BF" w14:textId="77777777" w:rsidR="009E2838" w:rsidRDefault="00000000">
            <w:pPr>
              <w:pStyle w:val="TableParagraph"/>
              <w:spacing w:line="182" w:lineRule="exact"/>
              <w:ind w:right="245"/>
              <w:jc w:val="right"/>
              <w:rPr>
                <w:b/>
                <w:sz w:val="16"/>
              </w:rPr>
            </w:pPr>
            <w:r>
              <w:rPr>
                <w:b/>
                <w:sz w:val="16"/>
              </w:rPr>
              <w:t>Histori</w:t>
            </w:r>
            <w:r>
              <w:rPr>
                <w:b/>
                <w:spacing w:val="-2"/>
                <w:sz w:val="16"/>
              </w:rPr>
              <w:t xml:space="preserve"> Naskah:</w:t>
            </w:r>
          </w:p>
          <w:p w14:paraId="3EFC335D" w14:textId="77777777" w:rsidR="009E2838" w:rsidRDefault="00000000">
            <w:pPr>
              <w:pStyle w:val="TableParagraph"/>
              <w:spacing w:line="182" w:lineRule="exact"/>
              <w:ind w:right="245"/>
              <w:jc w:val="right"/>
              <w:rPr>
                <w:sz w:val="16"/>
              </w:rPr>
            </w:pPr>
            <w:r>
              <w:rPr>
                <w:sz w:val="16"/>
              </w:rPr>
              <w:t>Submit:</w:t>
            </w:r>
            <w:r>
              <w:rPr>
                <w:spacing w:val="-5"/>
                <w:sz w:val="16"/>
              </w:rPr>
              <w:t xml:space="preserve"> </w:t>
            </w:r>
            <w:r>
              <w:rPr>
                <w:sz w:val="16"/>
              </w:rPr>
              <w:t>30-10-</w:t>
            </w:r>
            <w:r>
              <w:rPr>
                <w:spacing w:val="-4"/>
                <w:sz w:val="16"/>
              </w:rPr>
              <w:t>2024</w:t>
            </w:r>
          </w:p>
          <w:p w14:paraId="6C4B3CB1" w14:textId="77777777" w:rsidR="009E2838" w:rsidRDefault="00000000">
            <w:pPr>
              <w:pStyle w:val="TableParagraph"/>
              <w:ind w:right="245"/>
              <w:jc w:val="right"/>
              <w:rPr>
                <w:sz w:val="16"/>
              </w:rPr>
            </w:pPr>
            <w:r>
              <w:rPr>
                <w:sz w:val="16"/>
              </w:rPr>
              <w:t>Accepted:</w:t>
            </w:r>
            <w:r>
              <w:rPr>
                <w:spacing w:val="-7"/>
                <w:sz w:val="16"/>
              </w:rPr>
              <w:t xml:space="preserve"> </w:t>
            </w:r>
            <w:r>
              <w:rPr>
                <w:sz w:val="16"/>
              </w:rPr>
              <w:t>30-10-</w:t>
            </w:r>
            <w:r>
              <w:rPr>
                <w:spacing w:val="-4"/>
                <w:sz w:val="16"/>
              </w:rPr>
              <w:t>2024</w:t>
            </w:r>
          </w:p>
          <w:p w14:paraId="1D643E33" w14:textId="77777777" w:rsidR="009E2838" w:rsidRDefault="00000000">
            <w:pPr>
              <w:pStyle w:val="TableParagraph"/>
              <w:ind w:right="245"/>
              <w:jc w:val="right"/>
              <w:rPr>
                <w:sz w:val="16"/>
              </w:rPr>
            </w:pPr>
            <w:r>
              <w:rPr>
                <w:sz w:val="16"/>
              </w:rPr>
              <w:t>Published:</w:t>
            </w:r>
            <w:r>
              <w:rPr>
                <w:spacing w:val="-7"/>
                <w:sz w:val="16"/>
              </w:rPr>
              <w:t xml:space="preserve"> </w:t>
            </w:r>
            <w:r>
              <w:rPr>
                <w:sz w:val="16"/>
              </w:rPr>
              <w:t>30-11-</w:t>
            </w:r>
            <w:r>
              <w:rPr>
                <w:spacing w:val="-4"/>
                <w:sz w:val="16"/>
              </w:rPr>
              <w:t>2024</w:t>
            </w:r>
          </w:p>
          <w:p w14:paraId="29B2F396" w14:textId="77777777" w:rsidR="009E2838" w:rsidRDefault="009E2838">
            <w:pPr>
              <w:pStyle w:val="TableParagraph"/>
              <w:spacing w:before="27"/>
              <w:rPr>
                <w:b/>
                <w:sz w:val="20"/>
              </w:rPr>
            </w:pPr>
          </w:p>
          <w:p w14:paraId="513778CA" w14:textId="77777777" w:rsidR="009E2838" w:rsidRDefault="00000000">
            <w:pPr>
              <w:pStyle w:val="TableParagraph"/>
              <w:ind w:left="910"/>
              <w:rPr>
                <w:sz w:val="20"/>
              </w:rPr>
            </w:pPr>
            <w:r>
              <w:rPr>
                <w:noProof/>
                <w:sz w:val="20"/>
              </w:rPr>
              <w:drawing>
                <wp:inline distT="0" distB="0" distL="0" distR="0" wp14:anchorId="5BAAB447" wp14:editId="3ED2EF32">
                  <wp:extent cx="787724" cy="278891"/>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787724" cy="278891"/>
                          </a:xfrm>
                          <a:prstGeom prst="rect">
                            <a:avLst/>
                          </a:prstGeom>
                        </pic:spPr>
                      </pic:pic>
                    </a:graphicData>
                  </a:graphic>
                </wp:inline>
              </w:drawing>
            </w:r>
          </w:p>
          <w:p w14:paraId="5821B92B" w14:textId="77777777" w:rsidR="009E2838" w:rsidRDefault="00000000">
            <w:pPr>
              <w:pStyle w:val="TableParagraph"/>
              <w:ind w:left="104" w:right="243" w:firstLine="160"/>
              <w:jc w:val="right"/>
              <w:rPr>
                <w:i/>
                <w:sz w:val="16"/>
              </w:rPr>
            </w:pPr>
            <w:r>
              <w:rPr>
                <w:i/>
                <w:sz w:val="16"/>
              </w:rPr>
              <w:t>This</w:t>
            </w:r>
            <w:r>
              <w:rPr>
                <w:i/>
                <w:spacing w:val="-10"/>
                <w:sz w:val="16"/>
              </w:rPr>
              <w:t xml:space="preserve"> </w:t>
            </w:r>
            <w:r>
              <w:rPr>
                <w:i/>
                <w:sz w:val="16"/>
              </w:rPr>
              <w:t>is</w:t>
            </w:r>
            <w:r>
              <w:rPr>
                <w:i/>
                <w:spacing w:val="-10"/>
                <w:sz w:val="16"/>
              </w:rPr>
              <w:t xml:space="preserve"> </w:t>
            </w:r>
            <w:r>
              <w:rPr>
                <w:i/>
                <w:sz w:val="16"/>
              </w:rPr>
              <w:t>an</w:t>
            </w:r>
            <w:r>
              <w:rPr>
                <w:i/>
                <w:spacing w:val="-9"/>
                <w:sz w:val="16"/>
              </w:rPr>
              <w:t xml:space="preserve"> </w:t>
            </w:r>
            <w:r>
              <w:rPr>
                <w:i/>
                <w:sz w:val="16"/>
              </w:rPr>
              <w:t>Creative</w:t>
            </w:r>
            <w:r>
              <w:rPr>
                <w:i/>
                <w:spacing w:val="-10"/>
                <w:sz w:val="16"/>
              </w:rPr>
              <w:t xml:space="preserve"> </w:t>
            </w:r>
            <w:r>
              <w:rPr>
                <w:i/>
                <w:sz w:val="16"/>
              </w:rPr>
              <w:t>Commons</w:t>
            </w:r>
            <w:r>
              <w:rPr>
                <w:i/>
                <w:spacing w:val="40"/>
                <w:sz w:val="16"/>
              </w:rPr>
              <w:t xml:space="preserve"> </w:t>
            </w:r>
            <w:r>
              <w:rPr>
                <w:i/>
                <w:sz w:val="16"/>
              </w:rPr>
              <w:t>License This work is licensed</w:t>
            </w:r>
            <w:r>
              <w:rPr>
                <w:i/>
                <w:spacing w:val="40"/>
                <w:sz w:val="16"/>
              </w:rPr>
              <w:t xml:space="preserve"> </w:t>
            </w:r>
            <w:r>
              <w:rPr>
                <w:i/>
                <w:sz w:val="16"/>
              </w:rPr>
              <w:t>under a Creative Commons</w:t>
            </w:r>
            <w:r>
              <w:rPr>
                <w:i/>
                <w:spacing w:val="40"/>
                <w:sz w:val="16"/>
              </w:rPr>
              <w:t xml:space="preserve"> </w:t>
            </w:r>
            <w:r>
              <w:rPr>
                <w:i/>
                <w:sz w:val="16"/>
              </w:rPr>
              <w:t>Attribution-NonCommercial</w:t>
            </w:r>
            <w:r>
              <w:rPr>
                <w:i/>
                <w:spacing w:val="-7"/>
                <w:sz w:val="16"/>
              </w:rPr>
              <w:t xml:space="preserve"> </w:t>
            </w:r>
            <w:r>
              <w:rPr>
                <w:i/>
                <w:spacing w:val="-5"/>
                <w:sz w:val="16"/>
              </w:rPr>
              <w:t>4.0</w:t>
            </w:r>
          </w:p>
          <w:p w14:paraId="20C99405" w14:textId="77777777" w:rsidR="009E2838" w:rsidRDefault="00000000">
            <w:pPr>
              <w:pStyle w:val="TableParagraph"/>
              <w:ind w:right="244"/>
              <w:jc w:val="right"/>
              <w:rPr>
                <w:i/>
                <w:sz w:val="16"/>
              </w:rPr>
            </w:pPr>
            <w:r>
              <w:rPr>
                <w:i/>
                <w:sz w:val="16"/>
              </w:rPr>
              <w:t>International</w:t>
            </w:r>
            <w:r>
              <w:rPr>
                <w:i/>
                <w:spacing w:val="-4"/>
                <w:sz w:val="16"/>
              </w:rPr>
              <w:t xml:space="preserve"> </w:t>
            </w:r>
            <w:r>
              <w:rPr>
                <w:i/>
                <w:spacing w:val="-2"/>
                <w:sz w:val="16"/>
              </w:rPr>
              <w:t>License</w:t>
            </w:r>
          </w:p>
        </w:tc>
        <w:tc>
          <w:tcPr>
            <w:tcW w:w="6919" w:type="dxa"/>
          </w:tcPr>
          <w:p w14:paraId="70403EC8" w14:textId="77777777" w:rsidR="009E2838" w:rsidRDefault="00000000">
            <w:pPr>
              <w:pStyle w:val="TableParagraph"/>
              <w:spacing w:line="243" w:lineRule="exact"/>
              <w:ind w:left="242"/>
            </w:pPr>
            <w:r>
              <w:rPr>
                <w:b/>
                <w:spacing w:val="-2"/>
              </w:rPr>
              <w:t>Abstrak</w:t>
            </w:r>
            <w:r>
              <w:rPr>
                <w:spacing w:val="-2"/>
              </w:rPr>
              <w:t>:</w:t>
            </w:r>
          </w:p>
          <w:p w14:paraId="6BB57CFC" w14:textId="77777777" w:rsidR="009E2838" w:rsidRDefault="00000000">
            <w:pPr>
              <w:pStyle w:val="TableParagraph"/>
              <w:ind w:left="242" w:right="49"/>
              <w:jc w:val="both"/>
            </w:pPr>
            <w:r>
              <w:t>Novel merupakan karya sastra yang dapat merepresentasikan budaya. Arumi Ekowati merepresentasikan budaya Amerika melalui novelnya</w:t>
            </w:r>
            <w:r>
              <w:rPr>
                <w:spacing w:val="40"/>
              </w:rPr>
              <w:t xml:space="preserve"> </w:t>
            </w:r>
            <w:r>
              <w:t>yang berjudul Tahajud Cinta di Kota New York. Muslim</w:t>
            </w:r>
            <w:r>
              <w:rPr>
                <w:spacing w:val="-3"/>
              </w:rPr>
              <w:t xml:space="preserve"> </w:t>
            </w:r>
            <w:r>
              <w:t>adalah kelompok minoritas di Amerika, maka novel tersebut menggambarkan bentuk interaksi sosial yang terjadi antara muslim dengan budaya multikultural yang memberi kebebasan individu.</w:t>
            </w:r>
          </w:p>
          <w:p w14:paraId="2C88B2FA" w14:textId="77777777" w:rsidR="009E2838" w:rsidRDefault="00000000">
            <w:pPr>
              <w:pStyle w:val="TableParagraph"/>
              <w:ind w:left="242" w:right="50"/>
              <w:jc w:val="both"/>
            </w:pPr>
            <w:r>
              <w:t>Penelitian ini bertujuan untuk (1) Mengetahui representasi budaya pada unsur kemasyarakatan dalam novel Tahajud Cinta Karya Arumi Ekowati. Data yang terdapat pada penelitian ini adalah data primer dan data sekunder. Data primer berupa novel Tahajud Cinta di Kota New York, sedangkan data sekunder berupa literature: ulasan, jurnal, artikel, analisis kritikus. Teknik pengumpulan data yang digunakan adalah teknik hermeneutik dengan menggunakan pendekatan sosiologi sastra.</w:t>
            </w:r>
          </w:p>
          <w:p w14:paraId="1346FC29" w14:textId="77777777" w:rsidR="009E2838" w:rsidRDefault="00000000">
            <w:pPr>
              <w:pStyle w:val="TableParagraph"/>
              <w:spacing w:before="1"/>
              <w:ind w:left="242" w:right="52"/>
              <w:jc w:val="both"/>
            </w:pPr>
            <w:r>
              <w:t>Hasil dari penelitian ini menunjukkan tanggapan warga Amerika yang memiliki budaya multikultural terhadap warga muslim. Tanggapan</w:t>
            </w:r>
            <w:r>
              <w:rPr>
                <w:spacing w:val="40"/>
              </w:rPr>
              <w:t xml:space="preserve"> </w:t>
            </w:r>
            <w:r>
              <w:t>tersebut dapat dilihat dalam representasi sistem kemasyarakatan yang memilki tiga unsur, yaitu norma, nilai, dan adat.</w:t>
            </w:r>
          </w:p>
          <w:p w14:paraId="2544747B" w14:textId="77777777" w:rsidR="009E2838" w:rsidRDefault="00000000">
            <w:pPr>
              <w:pStyle w:val="TableParagraph"/>
              <w:spacing w:before="1"/>
              <w:ind w:left="242" w:right="49"/>
              <w:jc w:val="both"/>
            </w:pPr>
            <w:r>
              <w:t>Penelitian representasi budaya dalam novel Tahajud Cinta di Kota New York ini diharapkan dapat digunakan dalam referensi penelitian selanjutnya yang lebih variatif. Penelitian ini diharapkan mampu menjadi pembelajaran mengenai kebudayaan. Menambah wawasan terhadap budaya-budaya dari negara lain dan bentuk ineteraksi sosial yang tercipta dari perbedaan budaya tersebut, maka dengan penelitian ini semoga mampu menumbuhkan lebih rasa toleransi dan menghargai terhadap perbedaan budaya tersebut</w:t>
            </w:r>
          </w:p>
          <w:p w14:paraId="4E356661" w14:textId="77777777" w:rsidR="009E2838" w:rsidRDefault="00000000">
            <w:pPr>
              <w:pStyle w:val="TableParagraph"/>
              <w:spacing w:before="252" w:line="233" w:lineRule="exact"/>
              <w:ind w:left="242"/>
            </w:pPr>
            <w:r>
              <w:rPr>
                <w:b/>
              </w:rPr>
              <w:t>Kata</w:t>
            </w:r>
            <w:r>
              <w:rPr>
                <w:b/>
                <w:spacing w:val="-5"/>
              </w:rPr>
              <w:t xml:space="preserve"> </w:t>
            </w:r>
            <w:r>
              <w:rPr>
                <w:b/>
              </w:rPr>
              <w:t>kunci</w:t>
            </w:r>
            <w:r>
              <w:t>:</w:t>
            </w:r>
            <w:r>
              <w:rPr>
                <w:spacing w:val="-1"/>
              </w:rPr>
              <w:t xml:space="preserve"> </w:t>
            </w:r>
            <w:r>
              <w:t>budaya,</w:t>
            </w:r>
            <w:r>
              <w:rPr>
                <w:spacing w:val="-1"/>
              </w:rPr>
              <w:t xml:space="preserve"> </w:t>
            </w:r>
            <w:r>
              <w:t>norma,</w:t>
            </w:r>
            <w:r>
              <w:rPr>
                <w:spacing w:val="-2"/>
              </w:rPr>
              <w:t xml:space="preserve"> </w:t>
            </w:r>
            <w:r>
              <w:t>nilai,</w:t>
            </w:r>
            <w:r>
              <w:rPr>
                <w:spacing w:val="-3"/>
              </w:rPr>
              <w:t xml:space="preserve"> </w:t>
            </w:r>
            <w:r>
              <w:rPr>
                <w:spacing w:val="-2"/>
              </w:rPr>
              <w:t>adat.</w:t>
            </w:r>
          </w:p>
        </w:tc>
      </w:tr>
    </w:tbl>
    <w:p w14:paraId="7251C50C" w14:textId="77777777" w:rsidR="009E2838" w:rsidRDefault="00000000">
      <w:pPr>
        <w:pStyle w:val="BodyText"/>
        <w:spacing w:before="29"/>
        <w:rPr>
          <w:b/>
          <w:sz w:val="20"/>
        </w:rPr>
      </w:pPr>
      <w:r>
        <w:rPr>
          <w:b/>
          <w:noProof/>
          <w:sz w:val="20"/>
        </w:rPr>
        <mc:AlternateContent>
          <mc:Choice Requires="wps">
            <w:drawing>
              <wp:anchor distT="0" distB="0" distL="0" distR="0" simplePos="0" relativeHeight="487587840" behindDoc="1" locked="0" layoutInCell="1" allowOverlap="1" wp14:anchorId="3D2F1E1E" wp14:editId="53A32D47">
                <wp:simplePos x="0" y="0"/>
                <wp:positionH relativeFrom="page">
                  <wp:posOffset>895350</wp:posOffset>
                </wp:positionH>
                <wp:positionV relativeFrom="paragraph">
                  <wp:posOffset>179733</wp:posOffset>
                </wp:positionV>
                <wp:extent cx="5982970" cy="889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8890"/>
                        </a:xfrm>
                        <a:custGeom>
                          <a:avLst/>
                          <a:gdLst/>
                          <a:ahLst/>
                          <a:cxnLst/>
                          <a:rect l="l" t="t" r="r" b="b"/>
                          <a:pathLst>
                            <a:path w="5982970" h="8890">
                              <a:moveTo>
                                <a:pt x="5982715" y="0"/>
                              </a:moveTo>
                              <a:lnTo>
                                <a:pt x="0" y="0"/>
                              </a:lnTo>
                              <a:lnTo>
                                <a:pt x="0" y="8890"/>
                              </a:lnTo>
                              <a:lnTo>
                                <a:pt x="5982715" y="8890"/>
                              </a:lnTo>
                              <a:lnTo>
                                <a:pt x="59827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B3E9E4" id="Graphic 12" o:spid="_x0000_s1026" style="position:absolute;margin-left:70.5pt;margin-top:14.15pt;width:471.1pt;height:.7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29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" path="m5982715,l,,,8890r5982715,l5982715,xe" fillcolor="black" stroked="f">
                <v:path arrowok="t"/>
                <w10:wrap type="topAndBottom" anchorx="page"/>
              </v:shape>
            </w:pict>
          </mc:Fallback>
        </mc:AlternateContent>
      </w:r>
    </w:p>
    <w:p w14:paraId="460159AA" w14:textId="77777777" w:rsidR="009E2838" w:rsidRDefault="00000000">
      <w:pPr>
        <w:pStyle w:val="Heading1"/>
        <w:spacing w:before="251" w:line="295" w:lineRule="exact"/>
      </w:pPr>
      <w:r>
        <w:rPr>
          <w:spacing w:val="-2"/>
        </w:rPr>
        <w:t>Pendahuluan</w:t>
      </w:r>
    </w:p>
    <w:p w14:paraId="3CD9B5C9" w14:textId="77777777" w:rsidR="009E2838" w:rsidRDefault="00000000">
      <w:pPr>
        <w:pStyle w:val="BodyText"/>
        <w:ind w:left="360" w:right="356"/>
        <w:jc w:val="both"/>
      </w:pPr>
      <w:r>
        <w:t>Representasi</w:t>
      </w:r>
      <w:r>
        <w:rPr>
          <w:spacing w:val="-3"/>
        </w:rPr>
        <w:t xml:space="preserve"> </w:t>
      </w:r>
      <w:r>
        <w:t>budaya</w:t>
      </w:r>
      <w:r>
        <w:rPr>
          <w:spacing w:val="-1"/>
        </w:rPr>
        <w:t xml:space="preserve"> </w:t>
      </w:r>
      <w:r>
        <w:t>adalah</w:t>
      </w:r>
      <w:r>
        <w:rPr>
          <w:spacing w:val="-3"/>
        </w:rPr>
        <w:t xml:space="preserve"> </w:t>
      </w:r>
      <w:r>
        <w:t>sebuah</w:t>
      </w:r>
      <w:r>
        <w:rPr>
          <w:spacing w:val="-1"/>
        </w:rPr>
        <w:t xml:space="preserve"> </w:t>
      </w:r>
      <w:r>
        <w:t>penggambaran</w:t>
      </w:r>
      <w:r>
        <w:rPr>
          <w:spacing w:val="-3"/>
        </w:rPr>
        <w:t xml:space="preserve"> </w:t>
      </w:r>
      <w:r>
        <w:t>atau</w:t>
      </w:r>
      <w:r>
        <w:rPr>
          <w:spacing w:val="-3"/>
        </w:rPr>
        <w:t xml:space="preserve"> </w:t>
      </w:r>
      <w:r>
        <w:t>produksi</w:t>
      </w:r>
      <w:r>
        <w:rPr>
          <w:spacing w:val="-3"/>
        </w:rPr>
        <w:t xml:space="preserve"> </w:t>
      </w:r>
      <w:r>
        <w:t>makna</w:t>
      </w:r>
      <w:r>
        <w:rPr>
          <w:spacing w:val="-4"/>
        </w:rPr>
        <w:t xml:space="preserve"> </w:t>
      </w:r>
      <w:r>
        <w:t>dari</w:t>
      </w:r>
      <w:r>
        <w:rPr>
          <w:spacing w:val="-4"/>
        </w:rPr>
        <w:t xml:space="preserve"> </w:t>
      </w:r>
      <w:r>
        <w:t>sebuah</w:t>
      </w:r>
      <w:r>
        <w:rPr>
          <w:spacing w:val="-2"/>
        </w:rPr>
        <w:t xml:space="preserve"> </w:t>
      </w:r>
      <w:r>
        <w:t xml:space="preserve">kebudayaan. Hall (1997:1) menyebutkan bahwa suatu kebudayaan memiliki tatanan tertentu yang disebut sebagai sirkuit kebudayaan atau </w:t>
      </w:r>
      <w:r>
        <w:rPr>
          <w:i/>
        </w:rPr>
        <w:t>circuit of culture</w:t>
      </w:r>
      <w:r>
        <w:t>. Kebudayaan menurut ilmu antropologi Koentjaraningrat</w:t>
      </w:r>
      <w:r>
        <w:rPr>
          <w:spacing w:val="-5"/>
        </w:rPr>
        <w:t xml:space="preserve"> </w:t>
      </w:r>
      <w:r>
        <w:t>(2009:</w:t>
      </w:r>
      <w:r>
        <w:rPr>
          <w:spacing w:val="-4"/>
        </w:rPr>
        <w:t xml:space="preserve"> </w:t>
      </w:r>
      <w:r>
        <w:t>144)</w:t>
      </w:r>
      <w:r>
        <w:rPr>
          <w:spacing w:val="-2"/>
        </w:rPr>
        <w:t xml:space="preserve"> </w:t>
      </w:r>
      <w:r>
        <w:t>menjelaskan</w:t>
      </w:r>
      <w:r>
        <w:rPr>
          <w:spacing w:val="-3"/>
        </w:rPr>
        <w:t xml:space="preserve"> </w:t>
      </w:r>
      <w:r>
        <w:t>bahwa</w:t>
      </w:r>
      <w:r>
        <w:rPr>
          <w:spacing w:val="-3"/>
        </w:rPr>
        <w:t xml:space="preserve"> </w:t>
      </w:r>
      <w:r>
        <w:t>keseluruhan</w:t>
      </w:r>
      <w:r>
        <w:rPr>
          <w:spacing w:val="-2"/>
        </w:rPr>
        <w:t xml:space="preserve"> </w:t>
      </w:r>
      <w:r>
        <w:t>sistem</w:t>
      </w:r>
      <w:r>
        <w:rPr>
          <w:spacing w:val="-4"/>
        </w:rPr>
        <w:t xml:space="preserve"> </w:t>
      </w:r>
      <w:r>
        <w:t>gagasan,</w:t>
      </w:r>
      <w:r>
        <w:rPr>
          <w:spacing w:val="-2"/>
        </w:rPr>
        <w:t xml:space="preserve"> </w:t>
      </w:r>
      <w:r>
        <w:t>tindakan</w:t>
      </w:r>
      <w:r>
        <w:rPr>
          <w:spacing w:val="-3"/>
        </w:rPr>
        <w:t xml:space="preserve"> </w:t>
      </w:r>
      <w:r>
        <w:t>dan</w:t>
      </w:r>
      <w:r>
        <w:rPr>
          <w:spacing w:val="-2"/>
        </w:rPr>
        <w:t xml:space="preserve"> </w:t>
      </w:r>
      <w:r>
        <w:t>hasil karya manusia dalam kehidupan masyarakat yang dijadikan milik diri manusia dengan belajar. Penelitian ini dilakukan untuk mendeskripsikan unsur-unsur budaya khususnya sistem kemasyarakatan yang terepresentasi dalam karya sastra. Karya sastra merupakan karya manusia yang</w:t>
      </w:r>
      <w:r>
        <w:rPr>
          <w:spacing w:val="41"/>
        </w:rPr>
        <w:t xml:space="preserve"> </w:t>
      </w:r>
      <w:r>
        <w:t>memuat</w:t>
      </w:r>
      <w:r>
        <w:rPr>
          <w:spacing w:val="38"/>
        </w:rPr>
        <w:t xml:space="preserve"> </w:t>
      </w:r>
      <w:r>
        <w:t>pengalaman</w:t>
      </w:r>
      <w:r>
        <w:rPr>
          <w:spacing w:val="39"/>
        </w:rPr>
        <w:t xml:space="preserve"> </w:t>
      </w:r>
      <w:r>
        <w:t>hidup</w:t>
      </w:r>
      <w:r>
        <w:rPr>
          <w:spacing w:val="39"/>
        </w:rPr>
        <w:t xml:space="preserve"> </w:t>
      </w:r>
      <w:r>
        <w:t>dengan</w:t>
      </w:r>
      <w:r>
        <w:rPr>
          <w:spacing w:val="44"/>
        </w:rPr>
        <w:t xml:space="preserve"> </w:t>
      </w:r>
      <w:r>
        <w:t>berbagai</w:t>
      </w:r>
      <w:r>
        <w:rPr>
          <w:spacing w:val="38"/>
        </w:rPr>
        <w:t xml:space="preserve"> </w:t>
      </w:r>
      <w:r>
        <w:t>problematika</w:t>
      </w:r>
      <w:r>
        <w:rPr>
          <w:spacing w:val="41"/>
        </w:rPr>
        <w:t xml:space="preserve"> </w:t>
      </w:r>
      <w:r>
        <w:t>yang</w:t>
      </w:r>
      <w:r>
        <w:rPr>
          <w:spacing w:val="39"/>
        </w:rPr>
        <w:t xml:space="preserve"> </w:t>
      </w:r>
      <w:r>
        <w:t>dihadapi</w:t>
      </w:r>
      <w:r>
        <w:rPr>
          <w:spacing w:val="38"/>
        </w:rPr>
        <w:t xml:space="preserve"> </w:t>
      </w:r>
      <w:r>
        <w:t>dan</w:t>
      </w:r>
      <w:r>
        <w:rPr>
          <w:spacing w:val="38"/>
        </w:rPr>
        <w:t xml:space="preserve"> </w:t>
      </w:r>
      <w:r>
        <w:rPr>
          <w:spacing w:val="-2"/>
        </w:rPr>
        <w:t>dirasakan.</w:t>
      </w:r>
    </w:p>
    <w:p w14:paraId="071FB07F" w14:textId="77777777" w:rsidR="009E2838" w:rsidRDefault="009E2838">
      <w:pPr>
        <w:pStyle w:val="BodyText"/>
        <w:jc w:val="both"/>
        <w:sectPr w:rsidR="009E2838">
          <w:headerReference w:type="even" r:id="rId9"/>
          <w:headerReference w:type="default" r:id="rId10"/>
          <w:footerReference w:type="even" r:id="rId11"/>
          <w:footerReference w:type="default" r:id="rId12"/>
          <w:headerReference w:type="first" r:id="rId13"/>
          <w:footerReference w:type="first" r:id="rId14"/>
          <w:type w:val="continuous"/>
          <w:pgSz w:w="12240" w:h="15840"/>
          <w:pgMar w:top="2180" w:right="1080" w:bottom="800" w:left="1080" w:header="1185" w:footer="610" w:gutter="0"/>
          <w:pgNumType w:start="1"/>
          <w:cols w:space="720"/>
        </w:sectPr>
      </w:pPr>
    </w:p>
    <w:p w14:paraId="65C2AEC2" w14:textId="77777777" w:rsidR="009E2838" w:rsidRDefault="00000000">
      <w:pPr>
        <w:pStyle w:val="BodyText"/>
        <w:spacing w:before="244"/>
        <w:ind w:left="360" w:right="360"/>
        <w:jc w:val="both"/>
      </w:pPr>
      <w:r>
        <w:lastRenderedPageBreak/>
        <w:t>Sesuai dengan hakikatnya, tiap-tiap karya seni merepresentasikan dimensi-dimensi kebudayaan tertentu. Permasalahan budaya dalam karya sastra adalah hal yang menarik untuk dibahas.</w:t>
      </w:r>
    </w:p>
    <w:p w14:paraId="78B73246" w14:textId="77777777" w:rsidR="009E2838" w:rsidRDefault="009E2838">
      <w:pPr>
        <w:pStyle w:val="BodyText"/>
        <w:spacing w:before="7"/>
      </w:pPr>
    </w:p>
    <w:p w14:paraId="2710938E" w14:textId="77777777" w:rsidR="009E2838" w:rsidRDefault="00000000">
      <w:pPr>
        <w:pStyle w:val="Heading1"/>
        <w:spacing w:line="299" w:lineRule="exact"/>
        <w:jc w:val="both"/>
      </w:pPr>
      <w:r>
        <w:t>Studi</w:t>
      </w:r>
      <w:r>
        <w:rPr>
          <w:spacing w:val="-4"/>
        </w:rPr>
        <w:t xml:space="preserve"> </w:t>
      </w:r>
      <w:r>
        <w:rPr>
          <w:spacing w:val="-2"/>
        </w:rPr>
        <w:t>Literatur</w:t>
      </w:r>
    </w:p>
    <w:p w14:paraId="41F96642" w14:textId="77777777" w:rsidR="009E2838" w:rsidRDefault="00000000">
      <w:pPr>
        <w:pStyle w:val="Heading2"/>
        <w:numPr>
          <w:ilvl w:val="0"/>
          <w:numId w:val="3"/>
        </w:numPr>
        <w:tabs>
          <w:tab w:val="left" w:pos="1079"/>
        </w:tabs>
        <w:ind w:left="1079" w:hanging="359"/>
        <w:jc w:val="both"/>
      </w:pPr>
      <w:r>
        <w:rPr>
          <w:spacing w:val="-2"/>
        </w:rPr>
        <w:t>Budaya</w:t>
      </w:r>
    </w:p>
    <w:p w14:paraId="17D4CA3F" w14:textId="77777777" w:rsidR="009E2838" w:rsidRDefault="00000000">
      <w:pPr>
        <w:pStyle w:val="BodyText"/>
        <w:ind w:left="1080" w:right="359"/>
        <w:jc w:val="both"/>
      </w:pPr>
      <w:r>
        <w:t>Kebudayaan merupakan tingkah laku dan adat istiadat suatu masyarakat yang terjadi di lingkungannya Koentjaraningrat (2015). Menurut Koentjaraningrat (2015) unsur pokok budaya meliputi: (1) mata pencaharian hidup dan sistem ekonomi, (2) sistem kemasyarakatan, (3) sistem kekerabatan dan nilai budaya perkawinan, dan (4) sistem religi. Pada penelitian ini peneliti berfokus pada sistem kemasyarakatan.</w:t>
      </w:r>
    </w:p>
    <w:p w14:paraId="595F8550" w14:textId="77777777" w:rsidR="009E2838" w:rsidRDefault="009E2838">
      <w:pPr>
        <w:pStyle w:val="BodyText"/>
        <w:spacing w:before="4"/>
      </w:pPr>
    </w:p>
    <w:p w14:paraId="408A3145" w14:textId="77777777" w:rsidR="009E2838" w:rsidRDefault="00000000">
      <w:pPr>
        <w:pStyle w:val="Heading2"/>
        <w:ind w:left="1080"/>
      </w:pPr>
      <w:r>
        <w:t>Sistem</w:t>
      </w:r>
      <w:r>
        <w:rPr>
          <w:spacing w:val="1"/>
        </w:rPr>
        <w:t xml:space="preserve"> </w:t>
      </w:r>
      <w:r>
        <w:rPr>
          <w:spacing w:val="-2"/>
        </w:rPr>
        <w:t>Kemasyarakatan</w:t>
      </w:r>
    </w:p>
    <w:p w14:paraId="1090EA6D" w14:textId="77777777" w:rsidR="009E2838" w:rsidRDefault="00000000">
      <w:pPr>
        <w:pStyle w:val="BodyText"/>
        <w:ind w:left="1080" w:right="358"/>
        <w:jc w:val="both"/>
      </w:pPr>
      <w:r>
        <w:t xml:space="preserve">Sistem kemasyarakat merupakan hal untuk memahami bagaimana </w:t>
      </w:r>
      <w:hyperlink r:id="rId15">
        <w:r>
          <w:rPr>
            <w:u w:val="single"/>
          </w:rPr>
          <w:t>manusia</w:t>
        </w:r>
      </w:hyperlink>
      <w:r>
        <w:t xml:space="preserve"> membentuk masyarakat melalui berbagai kelompok sosial. Tiap-tiap kelompok masyarakat diatur</w:t>
      </w:r>
      <w:r>
        <w:rPr>
          <w:spacing w:val="40"/>
        </w:rPr>
        <w:t xml:space="preserve"> </w:t>
      </w:r>
      <w:r>
        <w:t xml:space="preserve">oleh adat istiadat dan aturan-aturan mengenai berbagai macam kesatuan di dalam lingkungan di mana dia hidup dan bergaul dari waktu ke waktu. Menurut Koenjtaraningrat (1985) sistem kemasyarakatan adalah pola hubungan sosial yang terbentuk dalam masyarakat berdasarkan norma, nilai, dan adat yang diwariskan secara </w:t>
      </w:r>
      <w:r>
        <w:rPr>
          <w:spacing w:val="-2"/>
        </w:rPr>
        <w:t>turun-temurun.</w:t>
      </w:r>
    </w:p>
    <w:p w14:paraId="227E2094" w14:textId="77777777" w:rsidR="009E2838" w:rsidRDefault="00000000">
      <w:pPr>
        <w:pStyle w:val="ListParagraph"/>
        <w:numPr>
          <w:ilvl w:val="1"/>
          <w:numId w:val="3"/>
        </w:numPr>
        <w:tabs>
          <w:tab w:val="left" w:pos="1439"/>
        </w:tabs>
        <w:ind w:left="1439" w:hanging="359"/>
        <w:jc w:val="both"/>
        <w:rPr>
          <w:sz w:val="24"/>
        </w:rPr>
      </w:pPr>
      <w:r>
        <w:rPr>
          <w:spacing w:val="-2"/>
          <w:sz w:val="24"/>
        </w:rPr>
        <w:t>Norma</w:t>
      </w:r>
    </w:p>
    <w:p w14:paraId="5BB4A475" w14:textId="77777777" w:rsidR="009E2838" w:rsidRDefault="00000000">
      <w:pPr>
        <w:pStyle w:val="BodyText"/>
        <w:ind w:left="1352" w:right="358"/>
        <w:jc w:val="both"/>
      </w:pPr>
      <w:r>
        <w:t>Menurut</w:t>
      </w:r>
      <w:r>
        <w:rPr>
          <w:spacing w:val="-5"/>
        </w:rPr>
        <w:t xml:space="preserve"> </w:t>
      </w:r>
      <w:r>
        <w:t>Muhammad</w:t>
      </w:r>
      <w:r>
        <w:rPr>
          <w:spacing w:val="-4"/>
        </w:rPr>
        <w:t xml:space="preserve"> </w:t>
      </w:r>
      <w:r>
        <w:t>Omega</w:t>
      </w:r>
      <w:r>
        <w:rPr>
          <w:spacing w:val="-5"/>
        </w:rPr>
        <w:t xml:space="preserve"> </w:t>
      </w:r>
      <w:r>
        <w:t>Yuristyawarman,</w:t>
      </w:r>
      <w:r>
        <w:rPr>
          <w:spacing w:val="-5"/>
        </w:rPr>
        <w:t xml:space="preserve"> </w:t>
      </w:r>
      <w:r>
        <w:t>dkk.</w:t>
      </w:r>
      <w:r>
        <w:rPr>
          <w:spacing w:val="-5"/>
        </w:rPr>
        <w:t xml:space="preserve"> </w:t>
      </w:r>
      <w:r>
        <w:t>(2002).</w:t>
      </w:r>
      <w:r>
        <w:rPr>
          <w:spacing w:val="-5"/>
        </w:rPr>
        <w:t xml:space="preserve"> </w:t>
      </w:r>
      <w:r>
        <w:t>Norma</w:t>
      </w:r>
      <w:r>
        <w:rPr>
          <w:spacing w:val="-7"/>
        </w:rPr>
        <w:t xml:space="preserve"> </w:t>
      </w:r>
      <w:r>
        <w:t>atau</w:t>
      </w:r>
      <w:r>
        <w:rPr>
          <w:spacing w:val="-5"/>
        </w:rPr>
        <w:t xml:space="preserve"> </w:t>
      </w:r>
      <w:r>
        <w:t>kaidah-kaidah adalah ketentuan atau peraturan-peraturan yang memberi batasan dan kebebasan kepada sesama anggota masyarakat, serta mengatur hubungan antara seorang anggota masyarakat dengan yang lain dalam pergaulan hidup sesamanya. Abdulsyani (1987: 54-56)</w:t>
      </w:r>
      <w:r>
        <w:rPr>
          <w:spacing w:val="-1"/>
        </w:rPr>
        <w:t xml:space="preserve"> </w:t>
      </w:r>
      <w:r>
        <w:t>mengutip</w:t>
      </w:r>
      <w:r>
        <w:rPr>
          <w:spacing w:val="-1"/>
        </w:rPr>
        <w:t xml:space="preserve"> </w:t>
      </w:r>
      <w:r>
        <w:t>pendapat</w:t>
      </w:r>
      <w:r>
        <w:rPr>
          <w:spacing w:val="-1"/>
        </w:rPr>
        <w:t xml:space="preserve"> </w:t>
      </w:r>
      <w:r>
        <w:t>Alvin</w:t>
      </w:r>
      <w:r>
        <w:rPr>
          <w:spacing w:val="-1"/>
        </w:rPr>
        <w:t xml:space="preserve"> </w:t>
      </w:r>
      <w:r>
        <w:t>L.Bertrand yang mendefinisikan</w:t>
      </w:r>
      <w:r>
        <w:rPr>
          <w:spacing w:val="-1"/>
        </w:rPr>
        <w:t xml:space="preserve"> </w:t>
      </w:r>
      <w:r>
        <w:t>norma</w:t>
      </w:r>
      <w:r>
        <w:rPr>
          <w:spacing w:val="-1"/>
        </w:rPr>
        <w:t xml:space="preserve"> </w:t>
      </w:r>
      <w:r>
        <w:t>sebagai</w:t>
      </w:r>
      <w:r>
        <w:rPr>
          <w:spacing w:val="-1"/>
        </w:rPr>
        <w:t xml:space="preserve"> </w:t>
      </w:r>
      <w:r>
        <w:t>suatu standar tingkah laku yang terdapat dalam masyarakat. Ia mengatakan bahwa norma adalah bagian dari kebudayaan non materi yang menyatakan konsepsi-konsepsi teridealisasi dari tingkah laku. Norma-norma tersebut biasanya oleh masyarakat dinyatakan dalam bentuk kebiasaan, tata kelakuan dan adat istiadat atau hukum adat.</w:t>
      </w:r>
    </w:p>
    <w:p w14:paraId="3C15FC6A" w14:textId="77777777" w:rsidR="009E2838" w:rsidRDefault="00000000">
      <w:pPr>
        <w:pStyle w:val="BodyText"/>
        <w:ind w:left="1352" w:right="362"/>
        <w:jc w:val="both"/>
      </w:pPr>
      <w:r>
        <w:t>Dapat disimpulkan bahwa norma merupakan standar perilaku dalam masyarakat yang memiliki ketentuan atau peraturan peraturan yang memeberi batasan dan kebebasan kepada sesama anggota masyarakat, serta mengatur hubungan antara seorang anggota masyarakat dengan yang lain dalam pergaulan hidup sesamanya. Norma biasanya dinyatakan dalam bentuk kebiasaan, tingkah laku, dan adat istiadat, oleh sebab itu norma mulai tumbuh sejak manusia mengenal hidup bermasyarakat.</w:t>
      </w:r>
    </w:p>
    <w:p w14:paraId="3281352B" w14:textId="77777777" w:rsidR="009E2838" w:rsidRDefault="00000000">
      <w:pPr>
        <w:pStyle w:val="ListParagraph"/>
        <w:numPr>
          <w:ilvl w:val="1"/>
          <w:numId w:val="3"/>
        </w:numPr>
        <w:tabs>
          <w:tab w:val="left" w:pos="1439"/>
        </w:tabs>
        <w:spacing w:before="272"/>
        <w:ind w:left="1439" w:hanging="359"/>
        <w:jc w:val="both"/>
        <w:rPr>
          <w:sz w:val="24"/>
        </w:rPr>
      </w:pPr>
      <w:r>
        <w:rPr>
          <w:spacing w:val="-2"/>
          <w:sz w:val="24"/>
        </w:rPr>
        <w:t>Nilai</w:t>
      </w:r>
    </w:p>
    <w:p w14:paraId="21E1711D" w14:textId="77777777" w:rsidR="009E2838" w:rsidRDefault="00000000">
      <w:pPr>
        <w:pStyle w:val="BodyText"/>
        <w:ind w:left="1440" w:right="357"/>
        <w:jc w:val="both"/>
      </w:pPr>
      <w:r>
        <w:t>Frankel mendefinisikan</w:t>
      </w:r>
      <w:r>
        <w:rPr>
          <w:spacing w:val="-1"/>
        </w:rPr>
        <w:t xml:space="preserve"> </w:t>
      </w:r>
      <w:r>
        <w:t>bahwa</w:t>
      </w:r>
      <w:r>
        <w:rPr>
          <w:spacing w:val="-1"/>
        </w:rPr>
        <w:t xml:space="preserve"> </w:t>
      </w:r>
      <w:r>
        <w:t>nilai adalah</w:t>
      </w:r>
      <w:r>
        <w:rPr>
          <w:spacing w:val="-1"/>
        </w:rPr>
        <w:t xml:space="preserve"> </w:t>
      </w:r>
      <w:r>
        <w:t>standar tingkah laku,</w:t>
      </w:r>
      <w:r>
        <w:rPr>
          <w:spacing w:val="-1"/>
        </w:rPr>
        <w:t xml:space="preserve"> </w:t>
      </w:r>
      <w:r>
        <w:t>keindahan,</w:t>
      </w:r>
      <w:r>
        <w:rPr>
          <w:spacing w:val="-1"/>
        </w:rPr>
        <w:t xml:space="preserve"> </w:t>
      </w:r>
      <w:r>
        <w:t>keadilan, kebenaran,</w:t>
      </w:r>
      <w:r>
        <w:rPr>
          <w:spacing w:val="-3"/>
        </w:rPr>
        <w:t xml:space="preserve"> </w:t>
      </w:r>
      <w:r>
        <w:t>dan</w:t>
      </w:r>
      <w:r>
        <w:rPr>
          <w:spacing w:val="-2"/>
        </w:rPr>
        <w:t xml:space="preserve"> </w:t>
      </w:r>
      <w:r>
        <w:t>efesiensi</w:t>
      </w:r>
      <w:r>
        <w:rPr>
          <w:spacing w:val="-1"/>
        </w:rPr>
        <w:t xml:space="preserve"> </w:t>
      </w:r>
      <w:r>
        <w:t>yang</w:t>
      </w:r>
      <w:r>
        <w:rPr>
          <w:spacing w:val="-1"/>
        </w:rPr>
        <w:t xml:space="preserve"> </w:t>
      </w:r>
      <w:r>
        <w:t>mengikat manusia</w:t>
      </w:r>
      <w:r>
        <w:rPr>
          <w:spacing w:val="-3"/>
        </w:rPr>
        <w:t xml:space="preserve"> </w:t>
      </w:r>
      <w:r>
        <w:t>dan</w:t>
      </w:r>
      <w:r>
        <w:rPr>
          <w:spacing w:val="-3"/>
        </w:rPr>
        <w:t xml:space="preserve"> </w:t>
      </w:r>
      <w:r>
        <w:t>sepatutnya</w:t>
      </w:r>
      <w:r>
        <w:rPr>
          <w:spacing w:val="-3"/>
        </w:rPr>
        <w:t xml:space="preserve"> </w:t>
      </w:r>
      <w:r>
        <w:t>untuk</w:t>
      </w:r>
      <w:r>
        <w:rPr>
          <w:spacing w:val="-3"/>
        </w:rPr>
        <w:t xml:space="preserve"> </w:t>
      </w:r>
      <w:r>
        <w:t>dijalankan</w:t>
      </w:r>
      <w:r>
        <w:rPr>
          <w:spacing w:val="-2"/>
        </w:rPr>
        <w:t xml:space="preserve"> </w:t>
      </w:r>
      <w:r>
        <w:t>dan dipertahankan (Tri Sukitman, 2016 : 87). Menurut Koentjaraningrat (2002) yang mengatakan bahwa masyarakat merupakan sekelompok individu yang saling berinteraksi dan berkomunikasi satu sama lain.. Nilai dapat berupa keyakinan tentang apa yang baik, benar, atau indah. Nilai sosial negatif (distorsi) atau nilai yang menyimpang</w:t>
      </w:r>
      <w:r>
        <w:rPr>
          <w:spacing w:val="68"/>
        </w:rPr>
        <w:t xml:space="preserve"> </w:t>
      </w:r>
      <w:r>
        <w:t>(pseudo-nilai),</w:t>
      </w:r>
      <w:r>
        <w:rPr>
          <w:spacing w:val="74"/>
        </w:rPr>
        <w:t xml:space="preserve"> </w:t>
      </w:r>
      <w:r>
        <w:t>yaitu</w:t>
      </w:r>
      <w:r>
        <w:rPr>
          <w:spacing w:val="68"/>
        </w:rPr>
        <w:t xml:space="preserve"> </w:t>
      </w:r>
      <w:r>
        <w:t>keyakinan</w:t>
      </w:r>
      <w:r>
        <w:rPr>
          <w:spacing w:val="68"/>
        </w:rPr>
        <w:t xml:space="preserve"> </w:t>
      </w:r>
      <w:r>
        <w:t>kolektif</w:t>
      </w:r>
      <w:r>
        <w:rPr>
          <w:spacing w:val="74"/>
        </w:rPr>
        <w:t xml:space="preserve"> </w:t>
      </w:r>
      <w:r>
        <w:t>yang</w:t>
      </w:r>
      <w:r>
        <w:rPr>
          <w:spacing w:val="69"/>
        </w:rPr>
        <w:t xml:space="preserve"> </w:t>
      </w:r>
      <w:r>
        <w:t>tumbuh</w:t>
      </w:r>
      <w:r>
        <w:rPr>
          <w:spacing w:val="68"/>
        </w:rPr>
        <w:t xml:space="preserve"> </w:t>
      </w:r>
      <w:r>
        <w:t>secara</w:t>
      </w:r>
      <w:r>
        <w:rPr>
          <w:spacing w:val="70"/>
        </w:rPr>
        <w:t xml:space="preserve"> </w:t>
      </w:r>
      <w:r>
        <w:rPr>
          <w:spacing w:val="-2"/>
        </w:rPr>
        <w:t>sosial</w:t>
      </w:r>
    </w:p>
    <w:p w14:paraId="60BD2BBE" w14:textId="77777777" w:rsidR="009E2838" w:rsidRDefault="009E2838">
      <w:pPr>
        <w:pStyle w:val="BodyText"/>
        <w:jc w:val="both"/>
        <w:sectPr w:rsidR="009E2838">
          <w:pgSz w:w="12240" w:h="15840"/>
          <w:pgMar w:top="2180" w:right="1080" w:bottom="800" w:left="1080" w:header="1185" w:footer="610" w:gutter="0"/>
          <w:cols w:space="720"/>
        </w:sectPr>
      </w:pPr>
    </w:p>
    <w:p w14:paraId="5443F96E" w14:textId="77777777" w:rsidR="009E2838" w:rsidRDefault="00000000">
      <w:pPr>
        <w:pStyle w:val="BodyText"/>
        <w:spacing w:before="244"/>
        <w:ind w:left="1440" w:right="356"/>
        <w:jc w:val="both"/>
      </w:pPr>
      <w:r>
        <w:lastRenderedPageBreak/>
        <w:t>namun menyimpang dari nilai-nilai universal seperti toleransi dan keadilan. Menurut Soerjono Soekanto (2002) nilai menyimpang adalah nilai-nilai yang berkembang dan diterima dalam lingkungan tertentu, tetapi bertentangan dengan nilai-nilai dominan atau nilai ideal yang diakui secara luas oleh masyarakat.</w:t>
      </w:r>
    </w:p>
    <w:p w14:paraId="4EC4CFE5" w14:textId="77777777" w:rsidR="009E2838" w:rsidRDefault="00000000">
      <w:pPr>
        <w:pStyle w:val="ListParagraph"/>
        <w:numPr>
          <w:ilvl w:val="1"/>
          <w:numId w:val="3"/>
        </w:numPr>
        <w:tabs>
          <w:tab w:val="left" w:pos="1439"/>
        </w:tabs>
        <w:ind w:left="1439" w:hanging="359"/>
        <w:jc w:val="both"/>
        <w:rPr>
          <w:sz w:val="24"/>
        </w:rPr>
      </w:pPr>
      <w:r>
        <w:rPr>
          <w:spacing w:val="-4"/>
          <w:sz w:val="24"/>
        </w:rPr>
        <w:t>Adat</w:t>
      </w:r>
    </w:p>
    <w:p w14:paraId="6F686359" w14:textId="77777777" w:rsidR="009E2838" w:rsidRDefault="00000000">
      <w:pPr>
        <w:pStyle w:val="BodyText"/>
        <w:ind w:left="1440" w:right="358"/>
        <w:jc w:val="both"/>
      </w:pPr>
      <w:r>
        <w:t>Menurut Koenjtaraningrat (2009) Adat adalah sistem tata kelakuan yang menjadi kebiasaan turun-menurun dan dihormati oleh masyarakat sebagai aturan hidup. Apabila adat ini tidak dilaksanakan akan terjadi kerancuan yang menimbulkan sanksi tak tertulis oleh masyarakat setempat terhadap pelaku yang dianggap menyimpang. Menurut JC.Mokoginta (1996: 77), adat istiadat adalah bagian dari tradisi yang sudah mencakup dalam pengertian kebudayaan. Karena itu, adat atau tradisi ini dapat dipahami sebagai pewarisan atau penerimaan norma-norma adat istiadat</w:t>
      </w:r>
    </w:p>
    <w:p w14:paraId="12B84166" w14:textId="77777777" w:rsidR="009E2838" w:rsidRDefault="009E2838">
      <w:pPr>
        <w:pStyle w:val="BodyText"/>
        <w:spacing w:before="8"/>
      </w:pPr>
    </w:p>
    <w:p w14:paraId="41B1A778" w14:textId="77777777" w:rsidR="009E2838" w:rsidRDefault="00000000">
      <w:pPr>
        <w:pStyle w:val="Heading1"/>
        <w:spacing w:line="296" w:lineRule="exact"/>
        <w:jc w:val="both"/>
      </w:pPr>
      <w:r>
        <w:t>Metode</w:t>
      </w:r>
      <w:r>
        <w:rPr>
          <w:spacing w:val="-3"/>
        </w:rPr>
        <w:t xml:space="preserve"> </w:t>
      </w:r>
      <w:r>
        <w:rPr>
          <w:spacing w:val="-2"/>
        </w:rPr>
        <w:t>Penelitian</w:t>
      </w:r>
    </w:p>
    <w:p w14:paraId="57727006" w14:textId="77777777" w:rsidR="009E2838" w:rsidRDefault="00000000">
      <w:pPr>
        <w:pStyle w:val="BodyText"/>
        <w:ind w:left="360" w:right="356"/>
        <w:jc w:val="both"/>
      </w:pPr>
      <w:r>
        <w:t>Penelitian ini merupakan penelitian kualitatif yang menggunakan metode deskripsi. Menurut Ratna (2015:47) penelitian kualitatif memberikan perhatian khusus terhadap data alamiah, data yang berhubungan dengan keberadaan konteks. Sedangkan metode deskripsi menurut Anton Bakker dan Achmad Charris Zubair (1990) menyatakan bahwa deskripsi menjelaskan seluruh konsepsi pemikiran tokoh yang bersangkutan. Dalam penelitian, penulis menjadikan novel Tahajud Cinta di Kota New York karya Arumi E, sebagai sumber data utama. Data-data lain didapatkan dari berbagai sumber yang terikat dan mendukung penelitian diantaranya terdapat buku, jurnal, artikel dan sumber lainnya yang terikat dengan kajian representasi budaya dalam karya sastra.</w:t>
      </w:r>
    </w:p>
    <w:p w14:paraId="5C407051" w14:textId="77777777" w:rsidR="009E2838" w:rsidRDefault="009E2838">
      <w:pPr>
        <w:pStyle w:val="BodyText"/>
        <w:spacing w:before="4"/>
      </w:pPr>
    </w:p>
    <w:p w14:paraId="2F21C0F9" w14:textId="77777777" w:rsidR="009E2838" w:rsidRDefault="00000000">
      <w:pPr>
        <w:pStyle w:val="Heading1"/>
        <w:spacing w:before="1" w:line="295" w:lineRule="exact"/>
      </w:pPr>
      <w:r>
        <w:rPr>
          <w:spacing w:val="-2"/>
        </w:rPr>
        <w:t>Hasil</w:t>
      </w:r>
    </w:p>
    <w:p w14:paraId="3CF4D95D" w14:textId="77777777" w:rsidR="009E2838" w:rsidRDefault="00000000">
      <w:pPr>
        <w:pStyle w:val="BodyText"/>
        <w:ind w:left="360" w:right="358"/>
        <w:jc w:val="both"/>
      </w:pPr>
      <w:r>
        <w:t>Sistem kemasyarakatan memiliki tiga unsur diantaranya adalah norma, nilai, dan adat. Pada penelitian ini representasi budaya ditemukan sejumlah (4) data norma, (7) data nilai, dan (3) data adat dalam novel Tahajud Cinta di Kota New York Karya Arumi Ekoewati. Sebagaimana dapat dilihat dalam tabel berikut.</w:t>
      </w:r>
    </w:p>
    <w:p w14:paraId="18439483" w14:textId="77777777" w:rsidR="009E2838" w:rsidRDefault="009E2838">
      <w:pPr>
        <w:pStyle w:val="BodyText"/>
        <w:spacing w:before="1"/>
      </w:pPr>
    </w:p>
    <w:p w14:paraId="73A52341" w14:textId="77777777" w:rsidR="009E2838" w:rsidRDefault="00000000">
      <w:pPr>
        <w:pStyle w:val="Heading2"/>
        <w:spacing w:before="1" w:after="7" w:line="240" w:lineRule="auto"/>
        <w:jc w:val="center"/>
      </w:pPr>
      <w:r>
        <w:t>Tabel</w:t>
      </w:r>
      <w:r>
        <w:rPr>
          <w:spacing w:val="-2"/>
        </w:rPr>
        <w:t xml:space="preserve"> </w:t>
      </w:r>
      <w:r>
        <w:t>3.4.2</w:t>
      </w:r>
      <w:r>
        <w:rPr>
          <w:spacing w:val="-1"/>
        </w:rPr>
        <w:t xml:space="preserve"> </w:t>
      </w:r>
      <w:r>
        <w:t xml:space="preserve">Pengkodean </w:t>
      </w:r>
      <w:r>
        <w:rPr>
          <w:spacing w:val="-4"/>
        </w:rPr>
        <w:t>Data</w:t>
      </w:r>
    </w:p>
    <w:tbl>
      <w:tblPr>
        <w:tblW w:w="0" w:type="auto"/>
        <w:tblInd w:w="651" w:type="dxa"/>
        <w:tblLayout w:type="fixed"/>
        <w:tblCellMar>
          <w:left w:w="0" w:type="dxa"/>
          <w:right w:w="0" w:type="dxa"/>
        </w:tblCellMar>
        <w:tblLook w:val="01E0" w:firstRow="1" w:lastRow="1" w:firstColumn="1" w:lastColumn="1" w:noHBand="0" w:noVBand="0"/>
      </w:tblPr>
      <w:tblGrid>
        <w:gridCol w:w="510"/>
        <w:gridCol w:w="5918"/>
        <w:gridCol w:w="1651"/>
      </w:tblGrid>
      <w:tr w:rsidR="009E2838" w14:paraId="0316D16E" w14:textId="77777777">
        <w:trPr>
          <w:trHeight w:val="552"/>
        </w:trPr>
        <w:tc>
          <w:tcPr>
            <w:tcW w:w="510" w:type="dxa"/>
            <w:tcBorders>
              <w:top w:val="single" w:sz="4" w:space="0" w:color="000000"/>
              <w:bottom w:val="single" w:sz="4" w:space="0" w:color="000000"/>
            </w:tcBorders>
          </w:tcPr>
          <w:p w14:paraId="21466143" w14:textId="77777777" w:rsidR="009E2838" w:rsidRDefault="00000000">
            <w:pPr>
              <w:pStyle w:val="TableParagraph"/>
              <w:spacing w:before="130"/>
              <w:ind w:left="108"/>
              <w:rPr>
                <w:sz w:val="24"/>
              </w:rPr>
            </w:pPr>
            <w:r>
              <w:rPr>
                <w:spacing w:val="-5"/>
                <w:sz w:val="24"/>
              </w:rPr>
              <w:t>No</w:t>
            </w:r>
          </w:p>
        </w:tc>
        <w:tc>
          <w:tcPr>
            <w:tcW w:w="5918" w:type="dxa"/>
            <w:tcBorders>
              <w:top w:val="single" w:sz="4" w:space="0" w:color="000000"/>
              <w:bottom w:val="single" w:sz="4" w:space="0" w:color="000000"/>
            </w:tcBorders>
          </w:tcPr>
          <w:p w14:paraId="240E0981" w14:textId="77777777" w:rsidR="009E2838" w:rsidRDefault="00000000">
            <w:pPr>
              <w:pStyle w:val="TableParagraph"/>
              <w:spacing w:line="268" w:lineRule="exact"/>
              <w:ind w:left="2" w:right="192"/>
              <w:jc w:val="center"/>
              <w:rPr>
                <w:sz w:val="24"/>
              </w:rPr>
            </w:pPr>
            <w:r>
              <w:rPr>
                <w:sz w:val="24"/>
              </w:rPr>
              <w:t>Identifikasi</w:t>
            </w:r>
            <w:r>
              <w:rPr>
                <w:spacing w:val="-3"/>
                <w:sz w:val="24"/>
              </w:rPr>
              <w:t xml:space="preserve"> </w:t>
            </w:r>
            <w:r>
              <w:rPr>
                <w:sz w:val="24"/>
              </w:rPr>
              <w:t>Budaya</w:t>
            </w:r>
            <w:r>
              <w:rPr>
                <w:spacing w:val="-1"/>
                <w:sz w:val="24"/>
              </w:rPr>
              <w:t xml:space="preserve"> </w:t>
            </w:r>
            <w:r>
              <w:rPr>
                <w:sz w:val="24"/>
              </w:rPr>
              <w:t>Novel</w:t>
            </w:r>
            <w:r>
              <w:rPr>
                <w:spacing w:val="-1"/>
                <w:sz w:val="24"/>
              </w:rPr>
              <w:t xml:space="preserve"> </w:t>
            </w:r>
            <w:r>
              <w:rPr>
                <w:sz w:val="24"/>
              </w:rPr>
              <w:t>Tahajud</w:t>
            </w:r>
            <w:r>
              <w:rPr>
                <w:spacing w:val="-2"/>
                <w:sz w:val="24"/>
              </w:rPr>
              <w:t xml:space="preserve"> </w:t>
            </w:r>
            <w:r>
              <w:rPr>
                <w:sz w:val="24"/>
              </w:rPr>
              <w:t>Cinta di</w:t>
            </w:r>
            <w:r>
              <w:rPr>
                <w:spacing w:val="-3"/>
                <w:sz w:val="24"/>
              </w:rPr>
              <w:t xml:space="preserve"> </w:t>
            </w:r>
            <w:r>
              <w:rPr>
                <w:sz w:val="24"/>
              </w:rPr>
              <w:t>Kota</w:t>
            </w:r>
            <w:r>
              <w:rPr>
                <w:spacing w:val="-1"/>
                <w:sz w:val="24"/>
              </w:rPr>
              <w:t xml:space="preserve"> </w:t>
            </w:r>
            <w:r>
              <w:rPr>
                <w:spacing w:val="-5"/>
                <w:sz w:val="24"/>
              </w:rPr>
              <w:t>New</w:t>
            </w:r>
          </w:p>
          <w:p w14:paraId="498F5C40" w14:textId="77777777" w:rsidR="009E2838" w:rsidRDefault="00000000">
            <w:pPr>
              <w:pStyle w:val="TableParagraph"/>
              <w:spacing w:line="264" w:lineRule="exact"/>
              <w:ind w:right="192"/>
              <w:jc w:val="center"/>
              <w:rPr>
                <w:sz w:val="24"/>
              </w:rPr>
            </w:pPr>
            <w:r>
              <w:rPr>
                <w:sz w:val="24"/>
              </w:rPr>
              <w:t>York</w:t>
            </w:r>
            <w:r>
              <w:rPr>
                <w:spacing w:val="-2"/>
                <w:sz w:val="24"/>
              </w:rPr>
              <w:t xml:space="preserve"> </w:t>
            </w:r>
            <w:r>
              <w:rPr>
                <w:sz w:val="24"/>
              </w:rPr>
              <w:t>karya</w:t>
            </w:r>
            <w:r>
              <w:rPr>
                <w:spacing w:val="-2"/>
                <w:sz w:val="24"/>
              </w:rPr>
              <w:t xml:space="preserve"> </w:t>
            </w:r>
            <w:r>
              <w:rPr>
                <w:sz w:val="24"/>
              </w:rPr>
              <w:t>Arumi</w:t>
            </w:r>
            <w:r>
              <w:rPr>
                <w:spacing w:val="-2"/>
                <w:sz w:val="24"/>
              </w:rPr>
              <w:t xml:space="preserve"> Ekowati</w:t>
            </w:r>
          </w:p>
        </w:tc>
        <w:tc>
          <w:tcPr>
            <w:tcW w:w="1651" w:type="dxa"/>
            <w:tcBorders>
              <w:top w:val="single" w:sz="4" w:space="0" w:color="000000"/>
              <w:bottom w:val="single" w:sz="4" w:space="0" w:color="000000"/>
            </w:tcBorders>
          </w:tcPr>
          <w:p w14:paraId="1BD2DA8B" w14:textId="77777777" w:rsidR="009E2838" w:rsidRDefault="00000000">
            <w:pPr>
              <w:pStyle w:val="TableParagraph"/>
              <w:spacing w:before="130"/>
              <w:ind w:left="470"/>
              <w:rPr>
                <w:sz w:val="24"/>
              </w:rPr>
            </w:pPr>
            <w:r>
              <w:rPr>
                <w:spacing w:val="-4"/>
                <w:sz w:val="24"/>
              </w:rPr>
              <w:t>Kode</w:t>
            </w:r>
          </w:p>
        </w:tc>
      </w:tr>
      <w:tr w:rsidR="009E2838" w14:paraId="7C6F1CC6" w14:textId="77777777">
        <w:trPr>
          <w:trHeight w:val="273"/>
        </w:trPr>
        <w:tc>
          <w:tcPr>
            <w:tcW w:w="510" w:type="dxa"/>
            <w:vMerge w:val="restart"/>
            <w:tcBorders>
              <w:top w:val="single" w:sz="4" w:space="0" w:color="000000"/>
            </w:tcBorders>
          </w:tcPr>
          <w:p w14:paraId="1D6D0EA7" w14:textId="77777777" w:rsidR="009E2838" w:rsidRDefault="009E2838">
            <w:pPr>
              <w:pStyle w:val="TableParagraph"/>
              <w:rPr>
                <w:sz w:val="24"/>
              </w:rPr>
            </w:pPr>
          </w:p>
        </w:tc>
        <w:tc>
          <w:tcPr>
            <w:tcW w:w="5918" w:type="dxa"/>
            <w:tcBorders>
              <w:top w:val="single" w:sz="4" w:space="0" w:color="000000"/>
            </w:tcBorders>
          </w:tcPr>
          <w:p w14:paraId="7BD7DE28" w14:textId="77777777" w:rsidR="009E2838" w:rsidRDefault="009E2838">
            <w:pPr>
              <w:pStyle w:val="TableParagraph"/>
              <w:rPr>
                <w:sz w:val="20"/>
              </w:rPr>
            </w:pPr>
          </w:p>
        </w:tc>
        <w:tc>
          <w:tcPr>
            <w:tcW w:w="1651" w:type="dxa"/>
            <w:tcBorders>
              <w:top w:val="single" w:sz="4" w:space="0" w:color="000000"/>
            </w:tcBorders>
          </w:tcPr>
          <w:p w14:paraId="23728BEF" w14:textId="77777777" w:rsidR="009E2838" w:rsidRDefault="00000000">
            <w:pPr>
              <w:pStyle w:val="TableParagraph"/>
              <w:spacing w:line="253" w:lineRule="exact"/>
              <w:ind w:left="436"/>
              <w:rPr>
                <w:sz w:val="24"/>
              </w:rPr>
            </w:pPr>
            <w:r>
              <w:rPr>
                <w:spacing w:val="-4"/>
                <w:sz w:val="24"/>
              </w:rPr>
              <w:t>NO01</w:t>
            </w:r>
          </w:p>
        </w:tc>
      </w:tr>
      <w:tr w:rsidR="009E2838" w14:paraId="1053CBA1" w14:textId="77777777">
        <w:trPr>
          <w:trHeight w:val="552"/>
        </w:trPr>
        <w:tc>
          <w:tcPr>
            <w:tcW w:w="510" w:type="dxa"/>
            <w:vMerge/>
            <w:tcBorders>
              <w:top w:val="nil"/>
            </w:tcBorders>
          </w:tcPr>
          <w:p w14:paraId="4DAFC6AC" w14:textId="77777777" w:rsidR="009E2838" w:rsidRDefault="009E2838">
            <w:pPr>
              <w:rPr>
                <w:sz w:val="2"/>
                <w:szCs w:val="2"/>
              </w:rPr>
            </w:pPr>
          </w:p>
        </w:tc>
        <w:tc>
          <w:tcPr>
            <w:tcW w:w="5918" w:type="dxa"/>
          </w:tcPr>
          <w:p w14:paraId="6B65A04E" w14:textId="77777777" w:rsidR="009E2838" w:rsidRDefault="00000000">
            <w:pPr>
              <w:pStyle w:val="TableParagraph"/>
              <w:spacing w:before="133"/>
              <w:ind w:left="3142"/>
              <w:rPr>
                <w:sz w:val="24"/>
              </w:rPr>
            </w:pPr>
            <w:r>
              <w:rPr>
                <w:spacing w:val="-2"/>
                <w:sz w:val="24"/>
              </w:rPr>
              <w:t>Norma</w:t>
            </w:r>
          </w:p>
        </w:tc>
        <w:tc>
          <w:tcPr>
            <w:tcW w:w="1651" w:type="dxa"/>
          </w:tcPr>
          <w:p w14:paraId="34C3B8C9" w14:textId="77777777" w:rsidR="009E2838" w:rsidRDefault="00000000">
            <w:pPr>
              <w:pStyle w:val="TableParagraph"/>
              <w:spacing w:line="271" w:lineRule="exact"/>
              <w:ind w:left="436"/>
              <w:rPr>
                <w:sz w:val="24"/>
              </w:rPr>
            </w:pPr>
            <w:r>
              <w:rPr>
                <w:spacing w:val="-4"/>
                <w:sz w:val="24"/>
              </w:rPr>
              <w:t>NO02</w:t>
            </w:r>
          </w:p>
          <w:p w14:paraId="5394D8F3" w14:textId="77777777" w:rsidR="009E2838" w:rsidRDefault="00000000">
            <w:pPr>
              <w:pStyle w:val="TableParagraph"/>
              <w:spacing w:line="261" w:lineRule="exact"/>
              <w:ind w:left="436"/>
              <w:rPr>
                <w:sz w:val="24"/>
              </w:rPr>
            </w:pPr>
            <w:r>
              <w:rPr>
                <w:spacing w:val="-4"/>
                <w:sz w:val="24"/>
              </w:rPr>
              <w:t>NO03</w:t>
            </w:r>
          </w:p>
        </w:tc>
      </w:tr>
      <w:tr w:rsidR="009E2838" w14:paraId="642F1A92" w14:textId="77777777">
        <w:trPr>
          <w:trHeight w:val="276"/>
        </w:trPr>
        <w:tc>
          <w:tcPr>
            <w:tcW w:w="510" w:type="dxa"/>
            <w:vMerge/>
            <w:tcBorders>
              <w:top w:val="nil"/>
            </w:tcBorders>
          </w:tcPr>
          <w:p w14:paraId="79B7A1CC" w14:textId="77777777" w:rsidR="009E2838" w:rsidRDefault="009E2838">
            <w:pPr>
              <w:rPr>
                <w:sz w:val="2"/>
                <w:szCs w:val="2"/>
              </w:rPr>
            </w:pPr>
          </w:p>
        </w:tc>
        <w:tc>
          <w:tcPr>
            <w:tcW w:w="5918" w:type="dxa"/>
          </w:tcPr>
          <w:p w14:paraId="14C705CC" w14:textId="77777777" w:rsidR="009E2838" w:rsidRDefault="009E2838">
            <w:pPr>
              <w:pStyle w:val="TableParagraph"/>
              <w:rPr>
                <w:sz w:val="20"/>
              </w:rPr>
            </w:pPr>
          </w:p>
        </w:tc>
        <w:tc>
          <w:tcPr>
            <w:tcW w:w="1651" w:type="dxa"/>
          </w:tcPr>
          <w:p w14:paraId="32363229" w14:textId="77777777" w:rsidR="009E2838" w:rsidRDefault="00000000">
            <w:pPr>
              <w:pStyle w:val="TableParagraph"/>
              <w:spacing w:line="256" w:lineRule="exact"/>
              <w:ind w:left="436"/>
              <w:rPr>
                <w:sz w:val="24"/>
              </w:rPr>
            </w:pPr>
            <w:r>
              <w:rPr>
                <w:spacing w:val="-4"/>
                <w:sz w:val="24"/>
              </w:rPr>
              <w:t>NO04</w:t>
            </w:r>
          </w:p>
        </w:tc>
      </w:tr>
      <w:tr w:rsidR="009E2838" w14:paraId="14F93385" w14:textId="77777777">
        <w:trPr>
          <w:trHeight w:val="275"/>
        </w:trPr>
        <w:tc>
          <w:tcPr>
            <w:tcW w:w="510" w:type="dxa"/>
            <w:vMerge w:val="restart"/>
          </w:tcPr>
          <w:p w14:paraId="7E1B3E68" w14:textId="77777777" w:rsidR="009E2838" w:rsidRDefault="00000000">
            <w:pPr>
              <w:pStyle w:val="TableParagraph"/>
              <w:spacing w:before="133"/>
              <w:ind w:left="108"/>
              <w:rPr>
                <w:sz w:val="24"/>
              </w:rPr>
            </w:pPr>
            <w:r>
              <w:rPr>
                <w:spacing w:val="-10"/>
                <w:sz w:val="24"/>
              </w:rPr>
              <w:t>1</w:t>
            </w:r>
          </w:p>
        </w:tc>
        <w:tc>
          <w:tcPr>
            <w:tcW w:w="5918" w:type="dxa"/>
            <w:vMerge w:val="restart"/>
          </w:tcPr>
          <w:p w14:paraId="76362725" w14:textId="77777777" w:rsidR="009E2838" w:rsidRDefault="00000000">
            <w:pPr>
              <w:pStyle w:val="TableParagraph"/>
              <w:spacing w:before="133"/>
              <w:ind w:left="107"/>
              <w:rPr>
                <w:sz w:val="24"/>
              </w:rPr>
            </w:pPr>
            <w:r>
              <w:rPr>
                <w:sz w:val="24"/>
              </w:rPr>
              <w:t>Sistem</w:t>
            </w:r>
            <w:r>
              <w:rPr>
                <w:spacing w:val="-3"/>
                <w:sz w:val="24"/>
              </w:rPr>
              <w:t xml:space="preserve"> </w:t>
            </w:r>
            <w:r>
              <w:rPr>
                <w:spacing w:val="-2"/>
                <w:sz w:val="24"/>
              </w:rPr>
              <w:t>Kemasyarakatan</w:t>
            </w:r>
          </w:p>
        </w:tc>
        <w:tc>
          <w:tcPr>
            <w:tcW w:w="1651" w:type="dxa"/>
          </w:tcPr>
          <w:p w14:paraId="1688B0F4" w14:textId="77777777" w:rsidR="009E2838" w:rsidRDefault="00000000">
            <w:pPr>
              <w:pStyle w:val="TableParagraph"/>
              <w:spacing w:line="256" w:lineRule="exact"/>
              <w:ind w:left="482"/>
              <w:rPr>
                <w:sz w:val="24"/>
              </w:rPr>
            </w:pPr>
            <w:r>
              <w:rPr>
                <w:spacing w:val="-4"/>
                <w:sz w:val="24"/>
              </w:rPr>
              <w:t>NI01</w:t>
            </w:r>
          </w:p>
        </w:tc>
      </w:tr>
      <w:tr w:rsidR="009E2838" w14:paraId="3179323D" w14:textId="77777777">
        <w:trPr>
          <w:trHeight w:val="276"/>
        </w:trPr>
        <w:tc>
          <w:tcPr>
            <w:tcW w:w="510" w:type="dxa"/>
            <w:vMerge/>
            <w:tcBorders>
              <w:top w:val="nil"/>
            </w:tcBorders>
          </w:tcPr>
          <w:p w14:paraId="373A359B" w14:textId="77777777" w:rsidR="009E2838" w:rsidRDefault="009E2838">
            <w:pPr>
              <w:rPr>
                <w:sz w:val="2"/>
                <w:szCs w:val="2"/>
              </w:rPr>
            </w:pPr>
          </w:p>
        </w:tc>
        <w:tc>
          <w:tcPr>
            <w:tcW w:w="5918" w:type="dxa"/>
            <w:vMerge/>
            <w:tcBorders>
              <w:top w:val="nil"/>
            </w:tcBorders>
          </w:tcPr>
          <w:p w14:paraId="4F274F4D" w14:textId="77777777" w:rsidR="009E2838" w:rsidRDefault="009E2838">
            <w:pPr>
              <w:rPr>
                <w:sz w:val="2"/>
                <w:szCs w:val="2"/>
              </w:rPr>
            </w:pPr>
          </w:p>
        </w:tc>
        <w:tc>
          <w:tcPr>
            <w:tcW w:w="1651" w:type="dxa"/>
          </w:tcPr>
          <w:p w14:paraId="321A2E91" w14:textId="77777777" w:rsidR="009E2838" w:rsidRDefault="00000000">
            <w:pPr>
              <w:pStyle w:val="TableParagraph"/>
              <w:spacing w:line="253" w:lineRule="exact"/>
              <w:ind w:left="482"/>
              <w:rPr>
                <w:sz w:val="24"/>
              </w:rPr>
            </w:pPr>
            <w:r>
              <w:rPr>
                <w:spacing w:val="-4"/>
                <w:sz w:val="24"/>
              </w:rPr>
              <w:t>NI02</w:t>
            </w:r>
          </w:p>
        </w:tc>
      </w:tr>
      <w:tr w:rsidR="009E2838" w14:paraId="6044ACE8" w14:textId="77777777">
        <w:trPr>
          <w:trHeight w:val="551"/>
        </w:trPr>
        <w:tc>
          <w:tcPr>
            <w:tcW w:w="510" w:type="dxa"/>
            <w:vMerge w:val="restart"/>
          </w:tcPr>
          <w:p w14:paraId="11892588" w14:textId="77777777" w:rsidR="009E2838" w:rsidRDefault="009E2838">
            <w:pPr>
              <w:pStyle w:val="TableParagraph"/>
              <w:rPr>
                <w:sz w:val="24"/>
              </w:rPr>
            </w:pPr>
          </w:p>
        </w:tc>
        <w:tc>
          <w:tcPr>
            <w:tcW w:w="5918" w:type="dxa"/>
          </w:tcPr>
          <w:p w14:paraId="55717DF0" w14:textId="77777777" w:rsidR="009E2838" w:rsidRDefault="00000000">
            <w:pPr>
              <w:pStyle w:val="TableParagraph"/>
              <w:spacing w:before="133"/>
              <w:ind w:left="3142"/>
              <w:rPr>
                <w:sz w:val="24"/>
              </w:rPr>
            </w:pPr>
            <w:r>
              <w:rPr>
                <w:spacing w:val="-2"/>
                <w:sz w:val="24"/>
              </w:rPr>
              <w:t>Nilai</w:t>
            </w:r>
          </w:p>
        </w:tc>
        <w:tc>
          <w:tcPr>
            <w:tcW w:w="1651" w:type="dxa"/>
          </w:tcPr>
          <w:p w14:paraId="7DF94E7A" w14:textId="77777777" w:rsidR="009E2838" w:rsidRDefault="00000000">
            <w:pPr>
              <w:pStyle w:val="TableParagraph"/>
              <w:spacing w:line="276" w:lineRule="exact"/>
              <w:ind w:left="482" w:right="671"/>
              <w:rPr>
                <w:sz w:val="24"/>
              </w:rPr>
            </w:pPr>
            <w:r>
              <w:rPr>
                <w:spacing w:val="-4"/>
                <w:sz w:val="24"/>
              </w:rPr>
              <w:t>NI03 NI04</w:t>
            </w:r>
          </w:p>
        </w:tc>
      </w:tr>
      <w:tr w:rsidR="009E2838" w14:paraId="73CF7B25" w14:textId="77777777">
        <w:trPr>
          <w:trHeight w:val="276"/>
        </w:trPr>
        <w:tc>
          <w:tcPr>
            <w:tcW w:w="510" w:type="dxa"/>
            <w:vMerge/>
            <w:tcBorders>
              <w:top w:val="nil"/>
            </w:tcBorders>
          </w:tcPr>
          <w:p w14:paraId="45AA3399" w14:textId="77777777" w:rsidR="009E2838" w:rsidRDefault="009E2838">
            <w:pPr>
              <w:rPr>
                <w:sz w:val="2"/>
                <w:szCs w:val="2"/>
              </w:rPr>
            </w:pPr>
          </w:p>
        </w:tc>
        <w:tc>
          <w:tcPr>
            <w:tcW w:w="5918" w:type="dxa"/>
          </w:tcPr>
          <w:p w14:paraId="2D8A3CF7" w14:textId="77777777" w:rsidR="009E2838" w:rsidRDefault="009E2838">
            <w:pPr>
              <w:pStyle w:val="TableParagraph"/>
              <w:rPr>
                <w:sz w:val="20"/>
              </w:rPr>
            </w:pPr>
          </w:p>
        </w:tc>
        <w:tc>
          <w:tcPr>
            <w:tcW w:w="1651" w:type="dxa"/>
          </w:tcPr>
          <w:p w14:paraId="2B51950A" w14:textId="77777777" w:rsidR="009E2838" w:rsidRDefault="00000000">
            <w:pPr>
              <w:pStyle w:val="TableParagraph"/>
              <w:spacing w:line="256" w:lineRule="exact"/>
              <w:ind w:left="482"/>
              <w:rPr>
                <w:sz w:val="24"/>
              </w:rPr>
            </w:pPr>
            <w:r>
              <w:rPr>
                <w:spacing w:val="-4"/>
                <w:sz w:val="24"/>
              </w:rPr>
              <w:t>NI05</w:t>
            </w:r>
          </w:p>
        </w:tc>
      </w:tr>
      <w:tr w:rsidR="009E2838" w14:paraId="348ED691" w14:textId="77777777">
        <w:trPr>
          <w:trHeight w:val="270"/>
        </w:trPr>
        <w:tc>
          <w:tcPr>
            <w:tcW w:w="510" w:type="dxa"/>
            <w:vMerge/>
            <w:tcBorders>
              <w:top w:val="nil"/>
            </w:tcBorders>
          </w:tcPr>
          <w:p w14:paraId="79B42476" w14:textId="77777777" w:rsidR="009E2838" w:rsidRDefault="009E2838">
            <w:pPr>
              <w:rPr>
                <w:sz w:val="2"/>
                <w:szCs w:val="2"/>
              </w:rPr>
            </w:pPr>
          </w:p>
        </w:tc>
        <w:tc>
          <w:tcPr>
            <w:tcW w:w="5918" w:type="dxa"/>
          </w:tcPr>
          <w:p w14:paraId="0EE7C3F9" w14:textId="77777777" w:rsidR="009E2838" w:rsidRDefault="009E2838">
            <w:pPr>
              <w:pStyle w:val="TableParagraph"/>
              <w:rPr>
                <w:sz w:val="20"/>
              </w:rPr>
            </w:pPr>
          </w:p>
        </w:tc>
        <w:tc>
          <w:tcPr>
            <w:tcW w:w="1651" w:type="dxa"/>
          </w:tcPr>
          <w:p w14:paraId="6C55D9BB" w14:textId="77777777" w:rsidR="009E2838" w:rsidRDefault="00000000">
            <w:pPr>
              <w:pStyle w:val="TableParagraph"/>
              <w:spacing w:line="251" w:lineRule="exact"/>
              <w:ind w:left="482"/>
              <w:rPr>
                <w:sz w:val="24"/>
              </w:rPr>
            </w:pPr>
            <w:r>
              <w:rPr>
                <w:spacing w:val="-4"/>
                <w:sz w:val="24"/>
              </w:rPr>
              <w:t>NI06</w:t>
            </w:r>
          </w:p>
        </w:tc>
      </w:tr>
    </w:tbl>
    <w:p w14:paraId="66CA476C" w14:textId="77777777" w:rsidR="009E2838" w:rsidRDefault="009E2838">
      <w:pPr>
        <w:pStyle w:val="TableParagraph"/>
        <w:spacing w:line="251" w:lineRule="exact"/>
        <w:rPr>
          <w:sz w:val="24"/>
        </w:rPr>
        <w:sectPr w:rsidR="009E2838">
          <w:pgSz w:w="12240" w:h="15840"/>
          <w:pgMar w:top="2180" w:right="1080" w:bottom="800" w:left="1080" w:header="1185" w:footer="610" w:gutter="0"/>
          <w:cols w:space="720"/>
        </w:sectPr>
      </w:pPr>
    </w:p>
    <w:p w14:paraId="7922F6C3" w14:textId="77777777" w:rsidR="009E2838" w:rsidRDefault="009E2838">
      <w:pPr>
        <w:pStyle w:val="BodyText"/>
        <w:spacing w:before="19"/>
        <w:rPr>
          <w:b/>
          <w:sz w:val="20"/>
        </w:rPr>
      </w:pPr>
    </w:p>
    <w:tbl>
      <w:tblPr>
        <w:tblW w:w="0" w:type="auto"/>
        <w:tblInd w:w="651" w:type="dxa"/>
        <w:tblLayout w:type="fixed"/>
        <w:tblCellMar>
          <w:left w:w="0" w:type="dxa"/>
          <w:right w:w="0" w:type="dxa"/>
        </w:tblCellMar>
        <w:tblLook w:val="01E0" w:firstRow="1" w:lastRow="1" w:firstColumn="1" w:lastColumn="1" w:noHBand="0" w:noVBand="0"/>
      </w:tblPr>
      <w:tblGrid>
        <w:gridCol w:w="5535"/>
        <w:gridCol w:w="2546"/>
      </w:tblGrid>
      <w:tr w:rsidR="009E2838" w14:paraId="103B25BA" w14:textId="77777777">
        <w:trPr>
          <w:trHeight w:val="270"/>
        </w:trPr>
        <w:tc>
          <w:tcPr>
            <w:tcW w:w="5535" w:type="dxa"/>
          </w:tcPr>
          <w:p w14:paraId="4D6192B2" w14:textId="77777777" w:rsidR="009E2838" w:rsidRDefault="009E2838">
            <w:pPr>
              <w:pStyle w:val="TableParagraph"/>
              <w:rPr>
                <w:sz w:val="20"/>
              </w:rPr>
            </w:pPr>
          </w:p>
        </w:tc>
        <w:tc>
          <w:tcPr>
            <w:tcW w:w="2546" w:type="dxa"/>
          </w:tcPr>
          <w:p w14:paraId="33459A3F" w14:textId="77777777" w:rsidR="009E2838" w:rsidRDefault="00000000">
            <w:pPr>
              <w:pStyle w:val="TableParagraph"/>
              <w:spacing w:line="251" w:lineRule="exact"/>
              <w:ind w:left="1375"/>
              <w:rPr>
                <w:sz w:val="24"/>
              </w:rPr>
            </w:pPr>
            <w:r>
              <w:rPr>
                <w:spacing w:val="-4"/>
                <w:sz w:val="24"/>
              </w:rPr>
              <w:t>NI07</w:t>
            </w:r>
          </w:p>
        </w:tc>
      </w:tr>
      <w:tr w:rsidR="009E2838" w14:paraId="277D7246" w14:textId="77777777">
        <w:trPr>
          <w:trHeight w:val="830"/>
        </w:trPr>
        <w:tc>
          <w:tcPr>
            <w:tcW w:w="5535" w:type="dxa"/>
            <w:tcBorders>
              <w:bottom w:val="single" w:sz="4" w:space="0" w:color="000000"/>
            </w:tcBorders>
          </w:tcPr>
          <w:p w14:paraId="482304F2" w14:textId="77777777" w:rsidR="009E2838" w:rsidRDefault="00000000">
            <w:pPr>
              <w:pStyle w:val="TableParagraph"/>
              <w:spacing w:before="271"/>
              <w:ind w:left="3652"/>
              <w:rPr>
                <w:sz w:val="24"/>
              </w:rPr>
            </w:pPr>
            <w:r>
              <w:rPr>
                <w:spacing w:val="-4"/>
                <w:sz w:val="24"/>
              </w:rPr>
              <w:t>Adat</w:t>
            </w:r>
          </w:p>
        </w:tc>
        <w:tc>
          <w:tcPr>
            <w:tcW w:w="2546" w:type="dxa"/>
            <w:tcBorders>
              <w:bottom w:val="single" w:sz="4" w:space="0" w:color="000000"/>
            </w:tcBorders>
          </w:tcPr>
          <w:p w14:paraId="0281907C" w14:textId="77777777" w:rsidR="009E2838" w:rsidRDefault="00000000">
            <w:pPr>
              <w:pStyle w:val="TableParagraph"/>
              <w:ind w:left="1415" w:right="709"/>
              <w:rPr>
                <w:sz w:val="24"/>
              </w:rPr>
            </w:pPr>
            <w:r>
              <w:rPr>
                <w:spacing w:val="-4"/>
                <w:sz w:val="24"/>
              </w:rPr>
              <w:t xml:space="preserve">A01 </w:t>
            </w:r>
            <w:r>
              <w:rPr>
                <w:spacing w:val="-5"/>
                <w:sz w:val="24"/>
              </w:rPr>
              <w:t>A02</w:t>
            </w:r>
          </w:p>
          <w:p w14:paraId="3F908CFC" w14:textId="77777777" w:rsidR="009E2838" w:rsidRDefault="00000000">
            <w:pPr>
              <w:pStyle w:val="TableParagraph"/>
              <w:spacing w:line="264" w:lineRule="exact"/>
              <w:ind w:left="1415"/>
              <w:rPr>
                <w:sz w:val="24"/>
              </w:rPr>
            </w:pPr>
            <w:r>
              <w:rPr>
                <w:spacing w:val="-5"/>
                <w:sz w:val="24"/>
              </w:rPr>
              <w:t>A03</w:t>
            </w:r>
          </w:p>
        </w:tc>
      </w:tr>
    </w:tbl>
    <w:p w14:paraId="12959FEE" w14:textId="77777777" w:rsidR="009E2838" w:rsidRDefault="00000000">
      <w:pPr>
        <w:pStyle w:val="BodyText"/>
        <w:spacing w:after="9"/>
        <w:ind w:left="1080"/>
      </w:pPr>
      <w:r>
        <w:rPr>
          <w:spacing w:val="-2"/>
        </w:rPr>
        <w:t>Keterangan;</w:t>
      </w:r>
    </w:p>
    <w:tbl>
      <w:tblPr>
        <w:tblW w:w="0" w:type="auto"/>
        <w:tblInd w:w="678" w:type="dxa"/>
        <w:tblLayout w:type="fixed"/>
        <w:tblCellMar>
          <w:left w:w="0" w:type="dxa"/>
          <w:right w:w="0" w:type="dxa"/>
        </w:tblCellMar>
        <w:tblLook w:val="01E0" w:firstRow="1" w:lastRow="1" w:firstColumn="1" w:lastColumn="1" w:noHBand="0" w:noVBand="0"/>
      </w:tblPr>
      <w:tblGrid>
        <w:gridCol w:w="1552"/>
        <w:gridCol w:w="363"/>
        <w:gridCol w:w="3367"/>
      </w:tblGrid>
      <w:tr w:rsidR="009E2838" w14:paraId="4AE37BD4" w14:textId="77777777">
        <w:trPr>
          <w:trHeight w:val="270"/>
        </w:trPr>
        <w:tc>
          <w:tcPr>
            <w:tcW w:w="1552" w:type="dxa"/>
          </w:tcPr>
          <w:p w14:paraId="11251F4B" w14:textId="77777777" w:rsidR="009E2838" w:rsidRDefault="00000000">
            <w:pPr>
              <w:pStyle w:val="TableParagraph"/>
              <w:spacing w:line="251" w:lineRule="exact"/>
              <w:ind w:left="50"/>
              <w:rPr>
                <w:sz w:val="24"/>
              </w:rPr>
            </w:pPr>
            <w:r>
              <w:rPr>
                <w:sz w:val="24"/>
              </w:rPr>
              <w:t>Kode</w:t>
            </w:r>
            <w:r>
              <w:rPr>
                <w:spacing w:val="-1"/>
                <w:sz w:val="24"/>
              </w:rPr>
              <w:t xml:space="preserve"> </w:t>
            </w:r>
            <w:r>
              <w:rPr>
                <w:sz w:val="24"/>
              </w:rPr>
              <w:t>data</w:t>
            </w:r>
            <w:r>
              <w:rPr>
                <w:spacing w:val="-1"/>
                <w:sz w:val="24"/>
              </w:rPr>
              <w:t xml:space="preserve"> </w:t>
            </w:r>
            <w:r>
              <w:rPr>
                <w:spacing w:val="-5"/>
                <w:sz w:val="24"/>
              </w:rPr>
              <w:t>NO</w:t>
            </w:r>
          </w:p>
        </w:tc>
        <w:tc>
          <w:tcPr>
            <w:tcW w:w="363" w:type="dxa"/>
          </w:tcPr>
          <w:p w14:paraId="582E2BB4" w14:textId="77777777" w:rsidR="009E2838" w:rsidRDefault="00000000">
            <w:pPr>
              <w:pStyle w:val="TableParagraph"/>
              <w:spacing w:line="251" w:lineRule="exact"/>
              <w:ind w:right="58"/>
              <w:jc w:val="center"/>
              <w:rPr>
                <w:sz w:val="24"/>
              </w:rPr>
            </w:pPr>
            <w:r>
              <w:rPr>
                <w:spacing w:val="-10"/>
                <w:sz w:val="24"/>
              </w:rPr>
              <w:t>:</w:t>
            </w:r>
          </w:p>
        </w:tc>
        <w:tc>
          <w:tcPr>
            <w:tcW w:w="3367" w:type="dxa"/>
          </w:tcPr>
          <w:p w14:paraId="7E4F7FB7" w14:textId="77777777" w:rsidR="009E2838" w:rsidRDefault="00000000">
            <w:pPr>
              <w:pStyle w:val="TableParagraph"/>
              <w:spacing w:line="251" w:lineRule="exact"/>
              <w:ind w:left="181"/>
              <w:rPr>
                <w:sz w:val="24"/>
              </w:rPr>
            </w:pPr>
            <w:r>
              <w:rPr>
                <w:sz w:val="24"/>
              </w:rPr>
              <w:t>Menunjukkan kode</w:t>
            </w:r>
            <w:r>
              <w:rPr>
                <w:spacing w:val="-2"/>
                <w:sz w:val="24"/>
              </w:rPr>
              <w:t xml:space="preserve"> </w:t>
            </w:r>
            <w:r>
              <w:rPr>
                <w:sz w:val="24"/>
              </w:rPr>
              <w:t xml:space="preserve">untuk </w:t>
            </w:r>
            <w:r>
              <w:rPr>
                <w:spacing w:val="-4"/>
                <w:sz w:val="24"/>
              </w:rPr>
              <w:t>norma</w:t>
            </w:r>
          </w:p>
        </w:tc>
      </w:tr>
      <w:tr w:rsidR="009E2838" w14:paraId="3265B531" w14:textId="77777777">
        <w:trPr>
          <w:trHeight w:val="275"/>
        </w:trPr>
        <w:tc>
          <w:tcPr>
            <w:tcW w:w="1552" w:type="dxa"/>
          </w:tcPr>
          <w:p w14:paraId="141240AC" w14:textId="77777777" w:rsidR="009E2838" w:rsidRDefault="00000000">
            <w:pPr>
              <w:pStyle w:val="TableParagraph"/>
              <w:spacing w:line="256" w:lineRule="exact"/>
              <w:ind w:left="50"/>
              <w:rPr>
                <w:sz w:val="24"/>
              </w:rPr>
            </w:pPr>
            <w:r>
              <w:rPr>
                <w:sz w:val="24"/>
              </w:rPr>
              <w:t>Kode</w:t>
            </w:r>
            <w:r>
              <w:rPr>
                <w:spacing w:val="-1"/>
                <w:sz w:val="24"/>
              </w:rPr>
              <w:t xml:space="preserve"> </w:t>
            </w:r>
            <w:r>
              <w:rPr>
                <w:sz w:val="24"/>
              </w:rPr>
              <w:t>data</w:t>
            </w:r>
            <w:r>
              <w:rPr>
                <w:spacing w:val="-1"/>
                <w:sz w:val="24"/>
              </w:rPr>
              <w:t xml:space="preserve"> </w:t>
            </w:r>
            <w:r>
              <w:rPr>
                <w:spacing w:val="-5"/>
                <w:sz w:val="24"/>
              </w:rPr>
              <w:t>NI</w:t>
            </w:r>
          </w:p>
        </w:tc>
        <w:tc>
          <w:tcPr>
            <w:tcW w:w="363" w:type="dxa"/>
          </w:tcPr>
          <w:p w14:paraId="1B47B2FF" w14:textId="77777777" w:rsidR="009E2838" w:rsidRDefault="00000000">
            <w:pPr>
              <w:pStyle w:val="TableParagraph"/>
              <w:spacing w:line="256" w:lineRule="exact"/>
              <w:ind w:right="58"/>
              <w:jc w:val="center"/>
              <w:rPr>
                <w:sz w:val="24"/>
              </w:rPr>
            </w:pPr>
            <w:r>
              <w:rPr>
                <w:spacing w:val="-10"/>
                <w:sz w:val="24"/>
              </w:rPr>
              <w:t>:</w:t>
            </w:r>
          </w:p>
        </w:tc>
        <w:tc>
          <w:tcPr>
            <w:tcW w:w="3367" w:type="dxa"/>
          </w:tcPr>
          <w:p w14:paraId="28AA9011" w14:textId="77777777" w:rsidR="009E2838" w:rsidRDefault="00000000">
            <w:pPr>
              <w:pStyle w:val="TableParagraph"/>
              <w:spacing w:line="256" w:lineRule="exact"/>
              <w:ind w:left="181"/>
              <w:rPr>
                <w:sz w:val="24"/>
              </w:rPr>
            </w:pPr>
            <w:r>
              <w:rPr>
                <w:sz w:val="24"/>
              </w:rPr>
              <w:t>Menunjukkan kode</w:t>
            </w:r>
            <w:r>
              <w:rPr>
                <w:spacing w:val="-2"/>
                <w:sz w:val="24"/>
              </w:rPr>
              <w:t xml:space="preserve"> </w:t>
            </w:r>
            <w:r>
              <w:rPr>
                <w:sz w:val="24"/>
              </w:rPr>
              <w:t xml:space="preserve">untuk </w:t>
            </w:r>
            <w:r>
              <w:rPr>
                <w:spacing w:val="-4"/>
                <w:sz w:val="24"/>
              </w:rPr>
              <w:t>nilai</w:t>
            </w:r>
          </w:p>
        </w:tc>
      </w:tr>
      <w:tr w:rsidR="009E2838" w14:paraId="0B3059E9" w14:textId="77777777">
        <w:trPr>
          <w:trHeight w:val="270"/>
        </w:trPr>
        <w:tc>
          <w:tcPr>
            <w:tcW w:w="1552" w:type="dxa"/>
          </w:tcPr>
          <w:p w14:paraId="02E4EA8D" w14:textId="77777777" w:rsidR="009E2838" w:rsidRDefault="00000000">
            <w:pPr>
              <w:pStyle w:val="TableParagraph"/>
              <w:spacing w:line="251" w:lineRule="exact"/>
              <w:ind w:left="50"/>
              <w:rPr>
                <w:sz w:val="24"/>
              </w:rPr>
            </w:pPr>
            <w:r>
              <w:rPr>
                <w:sz w:val="24"/>
              </w:rPr>
              <w:t>Kode</w:t>
            </w:r>
            <w:r>
              <w:rPr>
                <w:spacing w:val="-3"/>
                <w:sz w:val="24"/>
              </w:rPr>
              <w:t xml:space="preserve"> </w:t>
            </w:r>
            <w:r>
              <w:rPr>
                <w:sz w:val="24"/>
              </w:rPr>
              <w:t>data</w:t>
            </w:r>
            <w:r>
              <w:rPr>
                <w:spacing w:val="-1"/>
                <w:sz w:val="24"/>
              </w:rPr>
              <w:t xml:space="preserve"> </w:t>
            </w:r>
            <w:r>
              <w:rPr>
                <w:spacing w:val="-10"/>
                <w:sz w:val="24"/>
              </w:rPr>
              <w:t>A</w:t>
            </w:r>
          </w:p>
        </w:tc>
        <w:tc>
          <w:tcPr>
            <w:tcW w:w="363" w:type="dxa"/>
          </w:tcPr>
          <w:p w14:paraId="2306DD38" w14:textId="77777777" w:rsidR="009E2838" w:rsidRDefault="00000000">
            <w:pPr>
              <w:pStyle w:val="TableParagraph"/>
              <w:spacing w:line="251" w:lineRule="exact"/>
              <w:ind w:right="58"/>
              <w:jc w:val="center"/>
              <w:rPr>
                <w:sz w:val="24"/>
              </w:rPr>
            </w:pPr>
            <w:r>
              <w:rPr>
                <w:spacing w:val="-10"/>
                <w:sz w:val="24"/>
              </w:rPr>
              <w:t>:</w:t>
            </w:r>
          </w:p>
        </w:tc>
        <w:tc>
          <w:tcPr>
            <w:tcW w:w="3367" w:type="dxa"/>
          </w:tcPr>
          <w:p w14:paraId="59617773" w14:textId="77777777" w:rsidR="009E2838" w:rsidRDefault="00000000">
            <w:pPr>
              <w:pStyle w:val="TableParagraph"/>
              <w:spacing w:line="251" w:lineRule="exact"/>
              <w:ind w:left="181"/>
              <w:rPr>
                <w:sz w:val="24"/>
              </w:rPr>
            </w:pPr>
            <w:r>
              <w:rPr>
                <w:sz w:val="24"/>
              </w:rPr>
              <w:t>Menunjukkan kode</w:t>
            </w:r>
            <w:r>
              <w:rPr>
                <w:spacing w:val="-2"/>
                <w:sz w:val="24"/>
              </w:rPr>
              <w:t xml:space="preserve"> </w:t>
            </w:r>
            <w:r>
              <w:rPr>
                <w:sz w:val="24"/>
              </w:rPr>
              <w:t xml:space="preserve">untuk </w:t>
            </w:r>
            <w:r>
              <w:rPr>
                <w:spacing w:val="-4"/>
                <w:sz w:val="24"/>
              </w:rPr>
              <w:t>adat</w:t>
            </w:r>
          </w:p>
        </w:tc>
      </w:tr>
    </w:tbl>
    <w:p w14:paraId="58F5FF08" w14:textId="77777777" w:rsidR="009E2838" w:rsidRDefault="009E2838">
      <w:pPr>
        <w:pStyle w:val="BodyText"/>
      </w:pPr>
    </w:p>
    <w:p w14:paraId="7045C95E" w14:textId="77777777" w:rsidR="009E2838" w:rsidRDefault="009E2838">
      <w:pPr>
        <w:pStyle w:val="BodyText"/>
        <w:spacing w:before="10"/>
      </w:pPr>
    </w:p>
    <w:p w14:paraId="404B17D4" w14:textId="77777777" w:rsidR="009E2838" w:rsidRDefault="00000000">
      <w:pPr>
        <w:pStyle w:val="Heading1"/>
      </w:pPr>
      <w:r>
        <w:rPr>
          <w:spacing w:val="-2"/>
        </w:rPr>
        <w:t>Pembahasan</w:t>
      </w:r>
    </w:p>
    <w:p w14:paraId="1BDE0373" w14:textId="77777777" w:rsidR="009E2838" w:rsidRDefault="00000000">
      <w:pPr>
        <w:pStyle w:val="BodyText"/>
        <w:spacing w:before="154"/>
        <w:ind w:left="360" w:right="356"/>
        <w:jc w:val="both"/>
      </w:pPr>
      <w:r>
        <w:t>Pada penelitian ini dapat disimpulkan bahwa terdapat (4) data norma, (7) data nilai, dan (3) data adat dalam novel Tahajud Cinta di Kota New York Karya Arumi Ekowati. Berdasarkan data</w:t>
      </w:r>
      <w:r>
        <w:rPr>
          <w:spacing w:val="40"/>
        </w:rPr>
        <w:t xml:space="preserve"> </w:t>
      </w:r>
      <w:r>
        <w:t>yang sudah ditemukan dalam novel maka akan dilakukan analisis pada data kutipan tersebut untuk mendeskripsikan hasil penelitian. Beberapa dari data kutipan tersebut akan dideskripsikan sebagaimana berikut ini.</w:t>
      </w:r>
    </w:p>
    <w:p w14:paraId="2F3707AE" w14:textId="77777777" w:rsidR="009E2838" w:rsidRDefault="009E2838">
      <w:pPr>
        <w:pStyle w:val="BodyText"/>
        <w:spacing w:before="6"/>
      </w:pPr>
    </w:p>
    <w:p w14:paraId="6D2E5AD3" w14:textId="77777777" w:rsidR="009E2838" w:rsidRDefault="00000000">
      <w:pPr>
        <w:pStyle w:val="Heading2"/>
        <w:ind w:left="360"/>
      </w:pPr>
      <w:r>
        <w:t>Representasi</w:t>
      </w:r>
      <w:r>
        <w:rPr>
          <w:spacing w:val="-3"/>
        </w:rPr>
        <w:t xml:space="preserve"> </w:t>
      </w:r>
      <w:r>
        <w:t>Budaya</w:t>
      </w:r>
      <w:r>
        <w:rPr>
          <w:spacing w:val="-1"/>
        </w:rPr>
        <w:t xml:space="preserve"> </w:t>
      </w:r>
      <w:r>
        <w:t>Sistem</w:t>
      </w:r>
      <w:r>
        <w:rPr>
          <w:spacing w:val="2"/>
        </w:rPr>
        <w:t xml:space="preserve"> </w:t>
      </w:r>
      <w:r>
        <w:rPr>
          <w:spacing w:val="-2"/>
        </w:rPr>
        <w:t>Kemasyarakatan</w:t>
      </w:r>
    </w:p>
    <w:p w14:paraId="265F4ED5" w14:textId="77777777" w:rsidR="009E2838" w:rsidRDefault="00000000">
      <w:pPr>
        <w:pStyle w:val="ListParagraph"/>
        <w:numPr>
          <w:ilvl w:val="0"/>
          <w:numId w:val="2"/>
        </w:numPr>
        <w:tabs>
          <w:tab w:val="left" w:pos="1068"/>
        </w:tabs>
        <w:spacing w:line="273" w:lineRule="exact"/>
        <w:ind w:hanging="424"/>
        <w:jc w:val="left"/>
        <w:rPr>
          <w:sz w:val="24"/>
        </w:rPr>
      </w:pPr>
      <w:r>
        <w:rPr>
          <w:sz w:val="24"/>
        </w:rPr>
        <w:t>Representasi</w:t>
      </w:r>
      <w:r>
        <w:rPr>
          <w:spacing w:val="-3"/>
          <w:sz w:val="24"/>
        </w:rPr>
        <w:t xml:space="preserve"> </w:t>
      </w:r>
      <w:r>
        <w:rPr>
          <w:sz w:val="24"/>
        </w:rPr>
        <w:t>Norma</w:t>
      </w:r>
      <w:r>
        <w:rPr>
          <w:spacing w:val="-1"/>
          <w:sz w:val="24"/>
        </w:rPr>
        <w:t xml:space="preserve"> </w:t>
      </w:r>
      <w:r>
        <w:rPr>
          <w:sz w:val="24"/>
        </w:rPr>
        <w:t>dalam</w:t>
      </w:r>
      <w:r>
        <w:rPr>
          <w:spacing w:val="-3"/>
          <w:sz w:val="24"/>
        </w:rPr>
        <w:t xml:space="preserve"> </w:t>
      </w:r>
      <w:r>
        <w:rPr>
          <w:sz w:val="24"/>
        </w:rPr>
        <w:t>Novel Tahajud</w:t>
      </w:r>
      <w:r>
        <w:rPr>
          <w:spacing w:val="-2"/>
          <w:sz w:val="24"/>
        </w:rPr>
        <w:t xml:space="preserve"> </w:t>
      </w:r>
      <w:r>
        <w:rPr>
          <w:sz w:val="24"/>
        </w:rPr>
        <w:t>Cinta</w:t>
      </w:r>
      <w:r>
        <w:rPr>
          <w:spacing w:val="-1"/>
          <w:sz w:val="24"/>
        </w:rPr>
        <w:t xml:space="preserve"> </w:t>
      </w:r>
      <w:r>
        <w:rPr>
          <w:sz w:val="24"/>
        </w:rPr>
        <w:t>di</w:t>
      </w:r>
      <w:r>
        <w:rPr>
          <w:spacing w:val="-2"/>
          <w:sz w:val="24"/>
        </w:rPr>
        <w:t xml:space="preserve"> </w:t>
      </w:r>
      <w:r>
        <w:rPr>
          <w:sz w:val="24"/>
        </w:rPr>
        <w:t>Kota</w:t>
      </w:r>
      <w:r>
        <w:rPr>
          <w:spacing w:val="-1"/>
          <w:sz w:val="24"/>
        </w:rPr>
        <w:t xml:space="preserve"> </w:t>
      </w:r>
      <w:r>
        <w:rPr>
          <w:spacing w:val="-2"/>
          <w:sz w:val="24"/>
        </w:rPr>
        <w:t>NewYork</w:t>
      </w:r>
    </w:p>
    <w:p w14:paraId="316016B9" w14:textId="77777777" w:rsidR="009E2838" w:rsidRDefault="009E2838">
      <w:pPr>
        <w:pStyle w:val="BodyText"/>
        <w:spacing w:before="1"/>
      </w:pPr>
    </w:p>
    <w:p w14:paraId="4E548CC6" w14:textId="77777777" w:rsidR="009E2838" w:rsidRDefault="00000000">
      <w:pPr>
        <w:spacing w:before="1"/>
        <w:ind w:left="2346" w:right="1776"/>
        <w:jc w:val="both"/>
        <w:rPr>
          <w:sz w:val="20"/>
        </w:rPr>
      </w:pPr>
      <w:r>
        <w:rPr>
          <w:i/>
          <w:sz w:val="20"/>
        </w:rPr>
        <w:t>“Aku berteman dengan siapa saja. Dari negara mana saja, ras apa saja, agama apa saja. Karena itu aku tak suka tiap kali melihat ada yang melecehkan orang lain hanya karena tampil berbeda dengan mereka.</w:t>
      </w:r>
      <w:r>
        <w:rPr>
          <w:i/>
          <w:spacing w:val="40"/>
          <w:sz w:val="20"/>
        </w:rPr>
        <w:t xml:space="preserve"> </w:t>
      </w:r>
      <w:r>
        <w:rPr>
          <w:i/>
          <w:sz w:val="20"/>
        </w:rPr>
        <w:t xml:space="preserve">This is America. Anyone accepted here (ini Amerika. Siapa pun diterima di sini),” sahut Dara. </w:t>
      </w:r>
      <w:r>
        <w:rPr>
          <w:sz w:val="20"/>
        </w:rPr>
        <w:t>Data (NO01 : 5).</w:t>
      </w:r>
    </w:p>
    <w:p w14:paraId="1CA97268" w14:textId="77777777" w:rsidR="009E2838" w:rsidRDefault="009E2838">
      <w:pPr>
        <w:pStyle w:val="BodyText"/>
        <w:rPr>
          <w:sz w:val="20"/>
        </w:rPr>
      </w:pPr>
    </w:p>
    <w:p w14:paraId="2B96B788" w14:textId="77777777" w:rsidR="009E2838" w:rsidRDefault="00000000">
      <w:pPr>
        <w:ind w:left="2346" w:right="1780"/>
        <w:jc w:val="both"/>
        <w:rPr>
          <w:i/>
          <w:sz w:val="20"/>
        </w:rPr>
      </w:pPr>
      <w:r>
        <w:rPr>
          <w:i/>
          <w:sz w:val="20"/>
        </w:rPr>
        <w:t>“Sorry, Ra. Ini Amerika. You know, di Amerika setiap orang bebas mau menjalani ibadah agamanya seperti apa. Enggak punya agama aja boleh,” sahut Keira tak peduli. Data (NO02 : 153).</w:t>
      </w:r>
    </w:p>
    <w:p w14:paraId="500B9547" w14:textId="77777777" w:rsidR="009E2838" w:rsidRDefault="009E2838">
      <w:pPr>
        <w:pStyle w:val="BodyText"/>
        <w:rPr>
          <w:i/>
          <w:sz w:val="20"/>
        </w:rPr>
      </w:pPr>
    </w:p>
    <w:p w14:paraId="676A9976" w14:textId="77777777" w:rsidR="009E2838" w:rsidRDefault="00000000">
      <w:pPr>
        <w:ind w:left="2346" w:right="1781"/>
        <w:jc w:val="both"/>
        <w:rPr>
          <w:sz w:val="20"/>
        </w:rPr>
      </w:pPr>
      <w:r>
        <w:rPr>
          <w:i/>
          <w:sz w:val="20"/>
        </w:rPr>
        <w:t>“…..Bukankah Amerika memberi keleluasan bagi warganegaranya untuk memeluk agama apa pun yang diyakininya? Jika pendiri negeri ini bisa mengerti, aku harap Dad sebagai ayahku sendiri juga bisa memahami pilihanku</w:t>
      </w:r>
      <w:r>
        <w:rPr>
          <w:i/>
          <w:spacing w:val="-2"/>
          <w:sz w:val="20"/>
        </w:rPr>
        <w:t xml:space="preserve"> </w:t>
      </w:r>
      <w:r>
        <w:rPr>
          <w:i/>
          <w:sz w:val="20"/>
        </w:rPr>
        <w:t>ini,”</w:t>
      </w:r>
      <w:r>
        <w:rPr>
          <w:i/>
          <w:spacing w:val="-1"/>
          <w:sz w:val="20"/>
        </w:rPr>
        <w:t xml:space="preserve"> </w:t>
      </w:r>
      <w:r>
        <w:rPr>
          <w:i/>
          <w:sz w:val="20"/>
        </w:rPr>
        <w:t>sahut</w:t>
      </w:r>
      <w:r>
        <w:rPr>
          <w:i/>
          <w:spacing w:val="-1"/>
          <w:sz w:val="20"/>
        </w:rPr>
        <w:t xml:space="preserve"> </w:t>
      </w:r>
      <w:r>
        <w:rPr>
          <w:i/>
          <w:sz w:val="20"/>
        </w:rPr>
        <w:t>Brad</w:t>
      </w:r>
      <w:r>
        <w:rPr>
          <w:i/>
          <w:spacing w:val="-2"/>
          <w:sz w:val="20"/>
        </w:rPr>
        <w:t xml:space="preserve"> </w:t>
      </w:r>
      <w:r>
        <w:rPr>
          <w:i/>
          <w:sz w:val="20"/>
        </w:rPr>
        <w:t>mencoba tetap</w:t>
      </w:r>
      <w:r>
        <w:rPr>
          <w:i/>
          <w:spacing w:val="-2"/>
          <w:sz w:val="20"/>
        </w:rPr>
        <w:t xml:space="preserve"> </w:t>
      </w:r>
      <w:r>
        <w:rPr>
          <w:i/>
          <w:sz w:val="20"/>
        </w:rPr>
        <w:t>tenang menghadapi</w:t>
      </w:r>
      <w:r>
        <w:rPr>
          <w:i/>
          <w:spacing w:val="-1"/>
          <w:sz w:val="20"/>
        </w:rPr>
        <w:t xml:space="preserve"> </w:t>
      </w:r>
      <w:r>
        <w:rPr>
          <w:i/>
          <w:sz w:val="20"/>
        </w:rPr>
        <w:t xml:space="preserve">kemarahan ayahnya. </w:t>
      </w:r>
      <w:r>
        <w:rPr>
          <w:sz w:val="20"/>
        </w:rPr>
        <w:t>Data (NO03 : 378).</w:t>
      </w:r>
    </w:p>
    <w:p w14:paraId="7F8E2771" w14:textId="77777777" w:rsidR="009E2838" w:rsidRDefault="009E2838">
      <w:pPr>
        <w:pStyle w:val="BodyText"/>
        <w:spacing w:before="65"/>
        <w:rPr>
          <w:sz w:val="20"/>
        </w:rPr>
      </w:pPr>
    </w:p>
    <w:p w14:paraId="0B8C299E" w14:textId="77777777" w:rsidR="009E2838" w:rsidRDefault="00000000">
      <w:pPr>
        <w:pStyle w:val="BodyText"/>
        <w:ind w:left="1080" w:right="356"/>
        <w:jc w:val="both"/>
      </w:pPr>
      <w:r>
        <w:t>Dilihat dari kutipan novel data NO01, NO02, dan NO03 menunjukkan norma. Menurut Yuristyawarman,</w:t>
      </w:r>
      <w:r>
        <w:rPr>
          <w:spacing w:val="-3"/>
        </w:rPr>
        <w:t xml:space="preserve"> </w:t>
      </w:r>
      <w:r>
        <w:t>dkk.</w:t>
      </w:r>
      <w:r>
        <w:rPr>
          <w:spacing w:val="-3"/>
        </w:rPr>
        <w:t xml:space="preserve"> </w:t>
      </w:r>
      <w:r>
        <w:t>(2022)</w:t>
      </w:r>
      <w:r>
        <w:rPr>
          <w:spacing w:val="-3"/>
        </w:rPr>
        <w:t xml:space="preserve"> </w:t>
      </w:r>
      <w:r>
        <w:t>Norma</w:t>
      </w:r>
      <w:r>
        <w:rPr>
          <w:spacing w:val="-3"/>
        </w:rPr>
        <w:t xml:space="preserve"> </w:t>
      </w:r>
      <w:r>
        <w:t>atau</w:t>
      </w:r>
      <w:r>
        <w:rPr>
          <w:spacing w:val="-3"/>
        </w:rPr>
        <w:t xml:space="preserve"> </w:t>
      </w:r>
      <w:r>
        <w:t>kaidah-kaidah</w:t>
      </w:r>
      <w:r>
        <w:rPr>
          <w:spacing w:val="-3"/>
        </w:rPr>
        <w:t xml:space="preserve"> </w:t>
      </w:r>
      <w:r>
        <w:t>adalah</w:t>
      </w:r>
      <w:r>
        <w:rPr>
          <w:spacing w:val="-3"/>
        </w:rPr>
        <w:t xml:space="preserve"> </w:t>
      </w:r>
      <w:r>
        <w:t>ketentuan</w:t>
      </w:r>
      <w:r>
        <w:rPr>
          <w:spacing w:val="-3"/>
        </w:rPr>
        <w:t xml:space="preserve"> </w:t>
      </w:r>
      <w:r>
        <w:t>atau</w:t>
      </w:r>
      <w:r>
        <w:rPr>
          <w:spacing w:val="-3"/>
        </w:rPr>
        <w:t xml:space="preserve"> </w:t>
      </w:r>
      <w:r>
        <w:t>peraturan- peraturan yang</w:t>
      </w:r>
      <w:r>
        <w:rPr>
          <w:spacing w:val="-2"/>
        </w:rPr>
        <w:t xml:space="preserve"> </w:t>
      </w:r>
      <w:r>
        <w:t>memberi</w:t>
      </w:r>
      <w:r>
        <w:rPr>
          <w:spacing w:val="-5"/>
        </w:rPr>
        <w:t xml:space="preserve"> </w:t>
      </w:r>
      <w:r>
        <w:t>batasan</w:t>
      </w:r>
      <w:r>
        <w:rPr>
          <w:spacing w:val="-4"/>
        </w:rPr>
        <w:t xml:space="preserve"> </w:t>
      </w:r>
      <w:r>
        <w:t>dan</w:t>
      </w:r>
      <w:r>
        <w:rPr>
          <w:spacing w:val="-4"/>
        </w:rPr>
        <w:t xml:space="preserve"> </w:t>
      </w:r>
      <w:r>
        <w:t>kebebasan</w:t>
      </w:r>
      <w:r>
        <w:rPr>
          <w:spacing w:val="-4"/>
        </w:rPr>
        <w:t xml:space="preserve"> </w:t>
      </w:r>
      <w:r>
        <w:t>kepada</w:t>
      </w:r>
      <w:r>
        <w:rPr>
          <w:spacing w:val="-4"/>
        </w:rPr>
        <w:t xml:space="preserve"> </w:t>
      </w:r>
      <w:r>
        <w:t>sesama</w:t>
      </w:r>
      <w:r>
        <w:rPr>
          <w:spacing w:val="-4"/>
        </w:rPr>
        <w:t xml:space="preserve"> </w:t>
      </w:r>
      <w:r>
        <w:t>anggota</w:t>
      </w:r>
      <w:r>
        <w:rPr>
          <w:spacing w:val="-2"/>
        </w:rPr>
        <w:t xml:space="preserve"> </w:t>
      </w:r>
      <w:r>
        <w:t>masyarakat,</w:t>
      </w:r>
      <w:r>
        <w:rPr>
          <w:spacing w:val="-5"/>
        </w:rPr>
        <w:t xml:space="preserve"> </w:t>
      </w:r>
      <w:r>
        <w:t>serta mengatur hubungan antara seorang anggota masyarakat dengan yang lain dalam pergaulan hidup sesamanya. Norma yang ditunjukkan dalam kutipan tersebut adalah sebuah aturan hubungan antara seorang anggota masyarakat dengan yang lain dalam pergaulan hidup sesamanya . Pada data NO01 menunjukkan bahwa norma di Amerika menerima segala bentuk perbedaan, bisa dari negara, ras, atau agama mana saja, mereka akan mendapat hak yang sama tanpa adanya diskriminasi karena perbedaan tersebut.</w:t>
      </w:r>
    </w:p>
    <w:p w14:paraId="1B2546C7" w14:textId="77777777" w:rsidR="009E2838" w:rsidRDefault="009E2838">
      <w:pPr>
        <w:pStyle w:val="BodyText"/>
        <w:jc w:val="both"/>
        <w:sectPr w:rsidR="009E2838">
          <w:pgSz w:w="12240" w:h="15840"/>
          <w:pgMar w:top="2180" w:right="1080" w:bottom="800" w:left="1080" w:header="1185" w:footer="610" w:gutter="0"/>
          <w:cols w:space="720"/>
        </w:sectPr>
      </w:pPr>
    </w:p>
    <w:p w14:paraId="0018F280" w14:textId="77777777" w:rsidR="009E2838" w:rsidRDefault="00000000">
      <w:pPr>
        <w:pStyle w:val="BodyText"/>
        <w:spacing w:before="244"/>
        <w:ind w:left="1080" w:right="356"/>
        <w:jc w:val="both"/>
      </w:pPr>
      <w:r>
        <w:lastRenderedPageBreak/>
        <w:t>Pada</w:t>
      </w:r>
      <w:r>
        <w:rPr>
          <w:spacing w:val="-1"/>
        </w:rPr>
        <w:t xml:space="preserve"> </w:t>
      </w:r>
      <w:r>
        <w:t>data</w:t>
      </w:r>
      <w:r>
        <w:rPr>
          <w:spacing w:val="-1"/>
        </w:rPr>
        <w:t xml:space="preserve"> </w:t>
      </w:r>
      <w:r>
        <w:t>NO02</w:t>
      </w:r>
      <w:r>
        <w:rPr>
          <w:spacing w:val="-1"/>
        </w:rPr>
        <w:t xml:space="preserve"> </w:t>
      </w:r>
      <w:r>
        <w:t>dan</w:t>
      </w:r>
      <w:r>
        <w:rPr>
          <w:spacing w:val="-1"/>
        </w:rPr>
        <w:t xml:space="preserve"> </w:t>
      </w:r>
      <w:r>
        <w:t>NO03</w:t>
      </w:r>
      <w:r>
        <w:rPr>
          <w:spacing w:val="-1"/>
        </w:rPr>
        <w:t xml:space="preserve"> </w:t>
      </w:r>
      <w:r>
        <w:t>menunujukkan</w:t>
      </w:r>
      <w:r>
        <w:rPr>
          <w:spacing w:val="-1"/>
        </w:rPr>
        <w:t xml:space="preserve"> </w:t>
      </w:r>
      <w:r>
        <w:t>bahwa</w:t>
      </w:r>
      <w:r>
        <w:rPr>
          <w:spacing w:val="-1"/>
        </w:rPr>
        <w:t xml:space="preserve"> </w:t>
      </w:r>
      <w:r>
        <w:t>norma</w:t>
      </w:r>
      <w:r>
        <w:rPr>
          <w:spacing w:val="-1"/>
        </w:rPr>
        <w:t xml:space="preserve"> </w:t>
      </w:r>
      <w:r>
        <w:t>di</w:t>
      </w:r>
      <w:r>
        <w:rPr>
          <w:spacing w:val="-1"/>
        </w:rPr>
        <w:t xml:space="preserve"> </w:t>
      </w:r>
      <w:r>
        <w:t>Amerika memiliki</w:t>
      </w:r>
      <w:r>
        <w:rPr>
          <w:spacing w:val="-2"/>
        </w:rPr>
        <w:t xml:space="preserve"> </w:t>
      </w:r>
      <w:r>
        <w:t>kebebasan beragama. Dalam usia tertentu, warga Amerika diberikan kebebasan individu, mereka menentukan jalan kehidupan sesuai keinginan masing-masing, begitu juga dalam hal beragama, tidak ada yang bisa menentang kebebasan tersebut termasuk keluarganya sendiri. Maka hal ini menegaskan bahwa warga Amerika benar-benar bebas dalam menentukan pilihan hidupnya, tidak ada diskriminasi dalam pilihannya tersebut. Hal ini sesuai dengan teori Yuristyawarman, dkk. (2022) bahwa norma merupakan ketentuan</w:t>
      </w:r>
      <w:r>
        <w:rPr>
          <w:spacing w:val="40"/>
        </w:rPr>
        <w:t xml:space="preserve"> </w:t>
      </w:r>
      <w:r>
        <w:t xml:space="preserve">atau peraturan-peraturan yang memberi batasan dan kebebasan kepada sesama anggota </w:t>
      </w:r>
      <w:r>
        <w:rPr>
          <w:spacing w:val="-2"/>
        </w:rPr>
        <w:t>masyarakat.</w:t>
      </w:r>
    </w:p>
    <w:p w14:paraId="581BC070" w14:textId="77777777" w:rsidR="009E2838" w:rsidRDefault="009E2838">
      <w:pPr>
        <w:pStyle w:val="BodyText"/>
      </w:pPr>
    </w:p>
    <w:p w14:paraId="3BB25B69" w14:textId="77777777" w:rsidR="009E2838" w:rsidRDefault="00000000">
      <w:pPr>
        <w:pStyle w:val="ListParagraph"/>
        <w:numPr>
          <w:ilvl w:val="0"/>
          <w:numId w:val="2"/>
        </w:numPr>
        <w:tabs>
          <w:tab w:val="left" w:pos="1078"/>
        </w:tabs>
        <w:ind w:left="1078" w:hanging="358"/>
        <w:jc w:val="left"/>
        <w:rPr>
          <w:sz w:val="24"/>
        </w:rPr>
      </w:pPr>
      <w:r>
        <w:rPr>
          <w:sz w:val="24"/>
        </w:rPr>
        <w:t>Representasi</w:t>
      </w:r>
      <w:r>
        <w:rPr>
          <w:spacing w:val="-1"/>
          <w:sz w:val="24"/>
        </w:rPr>
        <w:t xml:space="preserve"> </w:t>
      </w:r>
      <w:r>
        <w:rPr>
          <w:sz w:val="24"/>
        </w:rPr>
        <w:t>Nilai</w:t>
      </w:r>
      <w:r>
        <w:rPr>
          <w:spacing w:val="-3"/>
          <w:sz w:val="24"/>
        </w:rPr>
        <w:t xml:space="preserve"> </w:t>
      </w:r>
      <w:r>
        <w:rPr>
          <w:sz w:val="24"/>
        </w:rPr>
        <w:t>dalam</w:t>
      </w:r>
      <w:r>
        <w:rPr>
          <w:spacing w:val="-4"/>
          <w:sz w:val="24"/>
        </w:rPr>
        <w:t xml:space="preserve"> </w:t>
      </w:r>
      <w:r>
        <w:rPr>
          <w:sz w:val="24"/>
        </w:rPr>
        <w:t>Novel Tahajud</w:t>
      </w:r>
      <w:r>
        <w:rPr>
          <w:spacing w:val="1"/>
          <w:sz w:val="24"/>
        </w:rPr>
        <w:t xml:space="preserve"> </w:t>
      </w:r>
      <w:r>
        <w:rPr>
          <w:sz w:val="24"/>
        </w:rPr>
        <w:t>Cinta</w:t>
      </w:r>
      <w:r>
        <w:rPr>
          <w:spacing w:val="-1"/>
          <w:sz w:val="24"/>
        </w:rPr>
        <w:t xml:space="preserve"> </w:t>
      </w:r>
      <w:r>
        <w:rPr>
          <w:sz w:val="24"/>
        </w:rPr>
        <w:t>di</w:t>
      </w:r>
      <w:r>
        <w:rPr>
          <w:spacing w:val="-3"/>
          <w:sz w:val="24"/>
        </w:rPr>
        <w:t xml:space="preserve"> </w:t>
      </w:r>
      <w:r>
        <w:rPr>
          <w:sz w:val="24"/>
        </w:rPr>
        <w:t>Kota</w:t>
      </w:r>
      <w:r>
        <w:rPr>
          <w:spacing w:val="-1"/>
          <w:sz w:val="24"/>
        </w:rPr>
        <w:t xml:space="preserve"> </w:t>
      </w:r>
      <w:r>
        <w:rPr>
          <w:sz w:val="24"/>
        </w:rPr>
        <w:t xml:space="preserve">New </w:t>
      </w:r>
      <w:r>
        <w:rPr>
          <w:spacing w:val="-4"/>
          <w:sz w:val="24"/>
        </w:rPr>
        <w:t>York</w:t>
      </w:r>
    </w:p>
    <w:p w14:paraId="4469A0A3" w14:textId="77777777" w:rsidR="009E2838" w:rsidRDefault="009E2838">
      <w:pPr>
        <w:pStyle w:val="BodyText"/>
        <w:spacing w:before="26"/>
      </w:pPr>
    </w:p>
    <w:p w14:paraId="234470B9" w14:textId="77777777" w:rsidR="009E2838" w:rsidRDefault="00000000">
      <w:pPr>
        <w:spacing w:line="259" w:lineRule="auto"/>
        <w:ind w:left="2062" w:right="1488"/>
        <w:jc w:val="both"/>
        <w:rPr>
          <w:sz w:val="20"/>
        </w:rPr>
      </w:pPr>
      <w:r>
        <w:rPr>
          <w:i/>
          <w:sz w:val="20"/>
        </w:rPr>
        <w:t xml:space="preserve">“Hey Arabian Chinese! Just eat your lunch outside. This palace is not for you (Hei Cina Arab! Makan saja makan siangmu di luar. Tempat ini bukan untukmu),” ujar pemuda itu lagi dengan pandangan sinis,lalu tertawa bersama dua temannya, seorang pemuda dan seorang gadis yang sama-sama duduk mengelilingi meja itu. </w:t>
      </w:r>
      <w:r>
        <w:rPr>
          <w:sz w:val="20"/>
        </w:rPr>
        <w:t>Data (NI01 : 2).</w:t>
      </w:r>
    </w:p>
    <w:p w14:paraId="13A52514" w14:textId="77777777" w:rsidR="009E2838" w:rsidRDefault="00000000">
      <w:pPr>
        <w:spacing w:before="160" w:line="259" w:lineRule="auto"/>
        <w:ind w:left="2062" w:right="1492"/>
        <w:jc w:val="both"/>
        <w:rPr>
          <w:sz w:val="20"/>
        </w:rPr>
      </w:pPr>
      <w:r>
        <w:rPr>
          <w:i/>
          <w:sz w:val="20"/>
        </w:rPr>
        <w:t xml:space="preserve">“Aku memang orang asing di sini, aku bukan warga Amerika. Tapi aku tak mau berpakaian ala gadis Amerika hanya supaya diterima dalam pergaulan kampus. Aku seorang muslimah yang ingin menjaga kehormatanku dengan berpakaian sopan dan tertutup. Maaf jika penampilanku terlihat aneh,” ucap gadis berkerudung itu. </w:t>
      </w:r>
      <w:r>
        <w:rPr>
          <w:sz w:val="20"/>
        </w:rPr>
        <w:t>Data (NI02 :7).</w:t>
      </w:r>
    </w:p>
    <w:p w14:paraId="418C28C3" w14:textId="77777777" w:rsidR="009E2838" w:rsidRDefault="00000000">
      <w:pPr>
        <w:spacing w:before="159"/>
        <w:ind w:left="2062"/>
        <w:jc w:val="both"/>
        <w:rPr>
          <w:i/>
          <w:sz w:val="20"/>
        </w:rPr>
      </w:pPr>
      <w:r>
        <w:rPr>
          <w:i/>
          <w:sz w:val="20"/>
        </w:rPr>
        <w:t>“Aku</w:t>
      </w:r>
      <w:r>
        <w:rPr>
          <w:i/>
          <w:spacing w:val="-2"/>
          <w:sz w:val="20"/>
        </w:rPr>
        <w:t xml:space="preserve"> </w:t>
      </w:r>
      <w:r>
        <w:rPr>
          <w:i/>
          <w:sz w:val="20"/>
        </w:rPr>
        <w:t>tak</w:t>
      </w:r>
      <w:r>
        <w:rPr>
          <w:i/>
          <w:spacing w:val="-2"/>
          <w:sz w:val="20"/>
        </w:rPr>
        <w:t xml:space="preserve"> </w:t>
      </w:r>
      <w:r>
        <w:rPr>
          <w:i/>
          <w:sz w:val="20"/>
        </w:rPr>
        <w:t>menyangka</w:t>
      </w:r>
      <w:r>
        <w:rPr>
          <w:i/>
          <w:spacing w:val="-2"/>
          <w:sz w:val="20"/>
        </w:rPr>
        <w:t xml:space="preserve"> </w:t>
      </w:r>
      <w:r>
        <w:rPr>
          <w:i/>
          <w:sz w:val="20"/>
        </w:rPr>
        <w:t>sekarang</w:t>
      </w:r>
      <w:r>
        <w:rPr>
          <w:i/>
          <w:spacing w:val="-1"/>
          <w:sz w:val="20"/>
        </w:rPr>
        <w:t xml:space="preserve"> </w:t>
      </w:r>
      <w:r>
        <w:rPr>
          <w:i/>
          <w:sz w:val="20"/>
        </w:rPr>
        <w:t>kau</w:t>
      </w:r>
      <w:r>
        <w:rPr>
          <w:i/>
          <w:spacing w:val="-2"/>
          <w:sz w:val="20"/>
        </w:rPr>
        <w:t xml:space="preserve"> </w:t>
      </w:r>
      <w:r>
        <w:rPr>
          <w:i/>
          <w:sz w:val="20"/>
        </w:rPr>
        <w:t>berani</w:t>
      </w:r>
      <w:r>
        <w:rPr>
          <w:i/>
          <w:spacing w:val="-2"/>
          <w:sz w:val="20"/>
        </w:rPr>
        <w:t xml:space="preserve"> </w:t>
      </w:r>
      <w:r>
        <w:rPr>
          <w:i/>
          <w:sz w:val="20"/>
        </w:rPr>
        <w:t>merampok</w:t>
      </w:r>
      <w:r>
        <w:rPr>
          <w:i/>
          <w:spacing w:val="-2"/>
          <w:sz w:val="20"/>
        </w:rPr>
        <w:t xml:space="preserve"> </w:t>
      </w:r>
      <w:r>
        <w:rPr>
          <w:i/>
          <w:sz w:val="20"/>
        </w:rPr>
        <w:t>wanita,”</w:t>
      </w:r>
      <w:r>
        <w:rPr>
          <w:i/>
          <w:spacing w:val="-2"/>
          <w:sz w:val="20"/>
        </w:rPr>
        <w:t xml:space="preserve"> </w:t>
      </w:r>
      <w:r>
        <w:rPr>
          <w:i/>
          <w:sz w:val="20"/>
        </w:rPr>
        <w:t>sindir</w:t>
      </w:r>
      <w:r>
        <w:rPr>
          <w:i/>
          <w:spacing w:val="-2"/>
          <w:sz w:val="20"/>
        </w:rPr>
        <w:t xml:space="preserve"> Brad.</w:t>
      </w:r>
    </w:p>
    <w:p w14:paraId="39049908" w14:textId="77777777" w:rsidR="009E2838" w:rsidRDefault="00000000">
      <w:pPr>
        <w:spacing w:before="17" w:line="259" w:lineRule="auto"/>
        <w:ind w:left="2062" w:right="1492"/>
        <w:jc w:val="both"/>
        <w:rPr>
          <w:i/>
          <w:sz w:val="20"/>
        </w:rPr>
      </w:pPr>
      <w:r>
        <w:rPr>
          <w:i/>
          <w:sz w:val="20"/>
        </w:rPr>
        <w:t>“Tadi itu bukan sembarang wanita. Kau tidak lihat penampilannya? Dia pasti komplotan teroris,” ujar Nick membela diri. Data (NI03 : 103).</w:t>
      </w:r>
    </w:p>
    <w:p w14:paraId="006F99BB" w14:textId="77777777" w:rsidR="009E2838" w:rsidRDefault="00000000">
      <w:pPr>
        <w:pStyle w:val="BodyText"/>
        <w:spacing w:before="156"/>
        <w:ind w:left="1080" w:right="356"/>
        <w:jc w:val="both"/>
      </w:pPr>
      <w:r>
        <w:t>Dilihat dari kutipan novel data NI01, NI02, dan NI03 menunjukkan nilai yang menyimpang</w:t>
      </w:r>
      <w:r>
        <w:rPr>
          <w:spacing w:val="-1"/>
        </w:rPr>
        <w:t xml:space="preserve"> </w:t>
      </w:r>
      <w:r>
        <w:t>atau</w:t>
      </w:r>
      <w:r>
        <w:rPr>
          <w:spacing w:val="-1"/>
        </w:rPr>
        <w:t xml:space="preserve"> </w:t>
      </w:r>
      <w:r>
        <w:t>Pseudo-nilai, Menurut Soerjono</w:t>
      </w:r>
      <w:r>
        <w:rPr>
          <w:spacing w:val="-1"/>
        </w:rPr>
        <w:t xml:space="preserve"> </w:t>
      </w:r>
      <w:r>
        <w:t>(2002)</w:t>
      </w:r>
      <w:r>
        <w:rPr>
          <w:spacing w:val="-1"/>
        </w:rPr>
        <w:t xml:space="preserve"> </w:t>
      </w:r>
      <w:r>
        <w:t>nilai menyimpang adalah</w:t>
      </w:r>
      <w:r>
        <w:rPr>
          <w:spacing w:val="-1"/>
        </w:rPr>
        <w:t xml:space="preserve"> </w:t>
      </w:r>
      <w:r>
        <w:t>nilai- nilai yang berkembang dan diterima dalam lingkungan tertentu, tetapi bertentangan dengan nilai-nilai dominan atau nilai ideal yang diakui secara luas oleh masyarakat.</w:t>
      </w:r>
    </w:p>
    <w:p w14:paraId="54695BE5" w14:textId="77777777" w:rsidR="009E2838" w:rsidRDefault="009E2838">
      <w:pPr>
        <w:pStyle w:val="BodyText"/>
      </w:pPr>
    </w:p>
    <w:p w14:paraId="68F74C89" w14:textId="77777777" w:rsidR="009E2838" w:rsidRDefault="00000000">
      <w:pPr>
        <w:pStyle w:val="BodyText"/>
        <w:spacing w:before="1"/>
        <w:ind w:left="1080" w:right="359"/>
        <w:jc w:val="both"/>
      </w:pPr>
      <w:r>
        <w:t>Pada data NI01 dan NI02 menunjukkan bahwa tidak adanya toleransi terhadap wanita muslim, mereka menghina cara berpakaian wanita tersebut dengan sebutan Cina Arab dikarenakan wajahnya yang oriental serta pakaian muslim yang mereka anggap sebagai pakaian Arab, hal tersebut memicu pemikiran bahwa penampilan tersebut dianggap aneh karena bukan penampilan umum warga Amerika. Sejalan dengan teori Soerjono (2002) bahwa nilai menyimpang adalah nilai-nilai yang berkembang dan diterima dalam lingkungan tertentu. Dalam kutipan tersebut menunjukkan bahwa sikap nilai</w:t>
      </w:r>
      <w:r>
        <w:rPr>
          <w:spacing w:val="40"/>
        </w:rPr>
        <w:t xml:space="preserve"> </w:t>
      </w:r>
      <w:r>
        <w:t>menyimpang tersebut tidak dilakukan oleh satu orang, maka hal ini membuktikan bahwa penilaian menyimpang tersebut telah diakui oleh lingkungan mereka.</w:t>
      </w:r>
    </w:p>
    <w:p w14:paraId="72402219" w14:textId="77777777" w:rsidR="009E2838" w:rsidRDefault="009E2838">
      <w:pPr>
        <w:pStyle w:val="BodyText"/>
      </w:pPr>
    </w:p>
    <w:p w14:paraId="2168FC5D" w14:textId="77777777" w:rsidR="009E2838" w:rsidRDefault="00000000">
      <w:pPr>
        <w:pStyle w:val="BodyText"/>
        <w:ind w:left="1080" w:right="358"/>
        <w:jc w:val="both"/>
      </w:pPr>
      <w:r>
        <w:t>Pada data NI03 menunjukkan bentuk prasangka dan perlakuan diskriminasi terhadap warga muslim, mereka menjadikan identitas muslim tersebut sebagai sasaran korban kriminal,</w:t>
      </w:r>
      <w:r>
        <w:rPr>
          <w:spacing w:val="5"/>
        </w:rPr>
        <w:t xml:space="preserve"> </w:t>
      </w:r>
      <w:r>
        <w:t>Hal</w:t>
      </w:r>
      <w:r>
        <w:rPr>
          <w:spacing w:val="7"/>
        </w:rPr>
        <w:t xml:space="preserve"> </w:t>
      </w:r>
      <w:r>
        <w:t>ini</w:t>
      </w:r>
      <w:r>
        <w:rPr>
          <w:spacing w:val="5"/>
        </w:rPr>
        <w:t xml:space="preserve"> </w:t>
      </w:r>
      <w:r>
        <w:t>dikarenakan</w:t>
      </w:r>
      <w:r>
        <w:rPr>
          <w:spacing w:val="8"/>
        </w:rPr>
        <w:t xml:space="preserve"> </w:t>
      </w:r>
      <w:r>
        <w:t>adanya</w:t>
      </w:r>
      <w:r>
        <w:rPr>
          <w:spacing w:val="7"/>
        </w:rPr>
        <w:t xml:space="preserve"> </w:t>
      </w:r>
      <w:r>
        <w:t>sebuah</w:t>
      </w:r>
      <w:r>
        <w:rPr>
          <w:spacing w:val="6"/>
        </w:rPr>
        <w:t xml:space="preserve"> </w:t>
      </w:r>
      <w:r>
        <w:t>keyakinan</w:t>
      </w:r>
      <w:r>
        <w:rPr>
          <w:spacing w:val="6"/>
        </w:rPr>
        <w:t xml:space="preserve"> </w:t>
      </w:r>
      <w:r>
        <w:t>bahwa</w:t>
      </w:r>
      <w:r>
        <w:rPr>
          <w:spacing w:val="6"/>
        </w:rPr>
        <w:t xml:space="preserve"> </w:t>
      </w:r>
      <w:r>
        <w:t>peristiwa</w:t>
      </w:r>
      <w:r>
        <w:rPr>
          <w:spacing w:val="7"/>
        </w:rPr>
        <w:t xml:space="preserve"> </w:t>
      </w:r>
      <w:r>
        <w:t>serangan</w:t>
      </w:r>
      <w:r>
        <w:rPr>
          <w:spacing w:val="16"/>
        </w:rPr>
        <w:t xml:space="preserve"> </w:t>
      </w:r>
      <w:r>
        <w:rPr>
          <w:spacing w:val="-2"/>
        </w:rPr>
        <w:t>teroris</w:t>
      </w:r>
    </w:p>
    <w:p w14:paraId="53A6492F" w14:textId="77777777" w:rsidR="009E2838" w:rsidRDefault="009E2838">
      <w:pPr>
        <w:pStyle w:val="BodyText"/>
        <w:jc w:val="both"/>
        <w:sectPr w:rsidR="009E2838">
          <w:pgSz w:w="12240" w:h="15840"/>
          <w:pgMar w:top="2180" w:right="1080" w:bottom="800" w:left="1080" w:header="1185" w:footer="610" w:gutter="0"/>
          <w:cols w:space="720"/>
        </w:sectPr>
      </w:pPr>
    </w:p>
    <w:p w14:paraId="2D528244" w14:textId="77777777" w:rsidR="009E2838" w:rsidRDefault="00000000">
      <w:pPr>
        <w:pStyle w:val="BodyText"/>
        <w:spacing w:before="244"/>
        <w:ind w:left="1080" w:right="358"/>
        <w:jc w:val="both"/>
      </w:pPr>
      <w:r>
        <w:lastRenderedPageBreak/>
        <w:t>yang meruntuhkan Menara Kembar WTC adalah perbuatan teroris, yang mereka yakini teroris tersebut adalah warga muslim. Mereka memiliki kebencian yang mendalam dan dendam terhadap pelaku tragedi tersebut karena merenggut keluarga mereka. Sejalan dengan teori Soerjono (2002) bahwa nilai menyimpang adalah nilai-nilai yang berkembang dan diterima dalam lingkungan tertentu, tetapi bertentangan dengan nilai- nilai dominan atau nilai ideal yang diakui secara luas oleh masyarakat.</w:t>
      </w:r>
    </w:p>
    <w:p w14:paraId="515C3DA6" w14:textId="77777777" w:rsidR="009E2838" w:rsidRDefault="009E2838">
      <w:pPr>
        <w:pStyle w:val="BodyText"/>
        <w:spacing w:before="160"/>
      </w:pPr>
    </w:p>
    <w:p w14:paraId="5AB5E611" w14:textId="77777777" w:rsidR="009E2838" w:rsidRDefault="00000000">
      <w:pPr>
        <w:pStyle w:val="ListParagraph"/>
        <w:numPr>
          <w:ilvl w:val="0"/>
          <w:numId w:val="2"/>
        </w:numPr>
        <w:tabs>
          <w:tab w:val="left" w:pos="1078"/>
        </w:tabs>
        <w:ind w:left="1078" w:hanging="358"/>
        <w:jc w:val="left"/>
        <w:rPr>
          <w:sz w:val="24"/>
        </w:rPr>
      </w:pPr>
      <w:r>
        <w:rPr>
          <w:sz w:val="24"/>
        </w:rPr>
        <w:t>Representasi</w:t>
      </w:r>
      <w:r>
        <w:rPr>
          <w:spacing w:val="-1"/>
          <w:sz w:val="24"/>
        </w:rPr>
        <w:t xml:space="preserve"> </w:t>
      </w:r>
      <w:r>
        <w:rPr>
          <w:sz w:val="24"/>
        </w:rPr>
        <w:t>Adat dalam</w:t>
      </w:r>
      <w:r>
        <w:rPr>
          <w:spacing w:val="-4"/>
          <w:sz w:val="24"/>
        </w:rPr>
        <w:t xml:space="preserve"> </w:t>
      </w:r>
      <w:r>
        <w:rPr>
          <w:sz w:val="24"/>
        </w:rPr>
        <w:t>Novel Tahajud</w:t>
      </w:r>
      <w:r>
        <w:rPr>
          <w:spacing w:val="-1"/>
          <w:sz w:val="24"/>
        </w:rPr>
        <w:t xml:space="preserve"> </w:t>
      </w:r>
      <w:r>
        <w:rPr>
          <w:sz w:val="24"/>
        </w:rPr>
        <w:t>Cinta di</w:t>
      </w:r>
      <w:r>
        <w:rPr>
          <w:spacing w:val="-3"/>
          <w:sz w:val="24"/>
        </w:rPr>
        <w:t xml:space="preserve"> </w:t>
      </w:r>
      <w:r>
        <w:rPr>
          <w:sz w:val="24"/>
        </w:rPr>
        <w:t xml:space="preserve">Kota New </w:t>
      </w:r>
      <w:r>
        <w:rPr>
          <w:spacing w:val="-4"/>
          <w:sz w:val="24"/>
        </w:rPr>
        <w:t>York</w:t>
      </w:r>
    </w:p>
    <w:p w14:paraId="0F47EF13" w14:textId="77777777" w:rsidR="009E2838" w:rsidRDefault="009E2838">
      <w:pPr>
        <w:pStyle w:val="BodyText"/>
        <w:spacing w:before="4"/>
      </w:pPr>
    </w:p>
    <w:p w14:paraId="55AB57A9" w14:textId="77777777" w:rsidR="009E2838" w:rsidRDefault="00000000">
      <w:pPr>
        <w:spacing w:line="259" w:lineRule="auto"/>
        <w:ind w:left="2062" w:right="1490"/>
        <w:jc w:val="both"/>
        <w:rPr>
          <w:sz w:val="20"/>
        </w:rPr>
      </w:pPr>
      <w:r>
        <w:rPr>
          <w:i/>
          <w:sz w:val="20"/>
        </w:rPr>
        <w:t>Gadis itu cukup takjub dengan pelayanan toko ini. Sekarang ini musim pusat perbelanjaan</w:t>
      </w:r>
      <w:r>
        <w:rPr>
          <w:i/>
          <w:spacing w:val="-1"/>
          <w:sz w:val="20"/>
        </w:rPr>
        <w:t xml:space="preserve"> </w:t>
      </w:r>
      <w:r>
        <w:rPr>
          <w:i/>
          <w:sz w:val="20"/>
        </w:rPr>
        <w:t>Century</w:t>
      </w:r>
      <w:r>
        <w:rPr>
          <w:i/>
          <w:spacing w:val="-1"/>
          <w:sz w:val="20"/>
        </w:rPr>
        <w:t xml:space="preserve"> </w:t>
      </w:r>
      <w:r>
        <w:rPr>
          <w:i/>
          <w:sz w:val="20"/>
        </w:rPr>
        <w:t>21 ini dipenuhi</w:t>
      </w:r>
      <w:r>
        <w:rPr>
          <w:i/>
          <w:spacing w:val="-1"/>
          <w:sz w:val="20"/>
        </w:rPr>
        <w:t xml:space="preserve"> </w:t>
      </w:r>
      <w:r>
        <w:rPr>
          <w:i/>
          <w:sz w:val="20"/>
        </w:rPr>
        <w:t>pengunjung. Banyak</w:t>
      </w:r>
      <w:r>
        <w:rPr>
          <w:i/>
          <w:spacing w:val="-1"/>
          <w:sz w:val="20"/>
        </w:rPr>
        <w:t xml:space="preserve"> </w:t>
      </w:r>
      <w:r>
        <w:rPr>
          <w:i/>
          <w:sz w:val="20"/>
        </w:rPr>
        <w:t>orang yang memburu pakaian dan segala keperluan untuk musim panas dan sisa-sisa model pakaian musim semi yang didiskon besar-besaran. Tetapi penjaga outlet ini masih menyambutnya dengan</w:t>
      </w:r>
      <w:r>
        <w:rPr>
          <w:i/>
          <w:spacing w:val="2"/>
          <w:sz w:val="20"/>
        </w:rPr>
        <w:t xml:space="preserve"> </w:t>
      </w:r>
      <w:r>
        <w:rPr>
          <w:i/>
          <w:sz w:val="20"/>
        </w:rPr>
        <w:t>ramah</w:t>
      </w:r>
      <w:r>
        <w:rPr>
          <w:i/>
          <w:spacing w:val="2"/>
          <w:sz w:val="20"/>
        </w:rPr>
        <w:t xml:space="preserve"> </w:t>
      </w:r>
      <w:r>
        <w:rPr>
          <w:i/>
          <w:sz w:val="20"/>
        </w:rPr>
        <w:t>dan</w:t>
      </w:r>
      <w:r>
        <w:rPr>
          <w:i/>
          <w:spacing w:val="2"/>
          <w:sz w:val="20"/>
        </w:rPr>
        <w:t xml:space="preserve"> </w:t>
      </w:r>
      <w:r>
        <w:rPr>
          <w:i/>
          <w:sz w:val="20"/>
        </w:rPr>
        <w:t>menawarkan</w:t>
      </w:r>
      <w:r>
        <w:rPr>
          <w:i/>
          <w:spacing w:val="3"/>
          <w:sz w:val="20"/>
        </w:rPr>
        <w:t xml:space="preserve"> </w:t>
      </w:r>
      <w:r>
        <w:rPr>
          <w:i/>
          <w:sz w:val="20"/>
        </w:rPr>
        <w:t>bantuan.</w:t>
      </w:r>
      <w:r>
        <w:rPr>
          <w:i/>
          <w:spacing w:val="3"/>
          <w:sz w:val="20"/>
        </w:rPr>
        <w:t xml:space="preserve"> </w:t>
      </w:r>
      <w:r>
        <w:rPr>
          <w:i/>
          <w:sz w:val="20"/>
        </w:rPr>
        <w:t>Luar</w:t>
      </w:r>
      <w:r>
        <w:rPr>
          <w:i/>
          <w:spacing w:val="3"/>
          <w:sz w:val="20"/>
        </w:rPr>
        <w:t xml:space="preserve"> </w:t>
      </w:r>
      <w:r>
        <w:rPr>
          <w:i/>
          <w:sz w:val="20"/>
        </w:rPr>
        <w:t>biasa!</w:t>
      </w:r>
      <w:r>
        <w:rPr>
          <w:i/>
          <w:spacing w:val="7"/>
          <w:sz w:val="20"/>
        </w:rPr>
        <w:t xml:space="preserve"> </w:t>
      </w:r>
      <w:r>
        <w:rPr>
          <w:sz w:val="20"/>
        </w:rPr>
        <w:t>Data</w:t>
      </w:r>
      <w:r>
        <w:rPr>
          <w:spacing w:val="3"/>
          <w:sz w:val="20"/>
        </w:rPr>
        <w:t xml:space="preserve"> </w:t>
      </w:r>
      <w:r>
        <w:rPr>
          <w:spacing w:val="-4"/>
          <w:sz w:val="20"/>
        </w:rPr>
        <w:t>(A01</w:t>
      </w:r>
    </w:p>
    <w:p w14:paraId="294ECB3B" w14:textId="77777777" w:rsidR="009E2838" w:rsidRDefault="00000000">
      <w:pPr>
        <w:ind w:left="2062"/>
        <w:jc w:val="both"/>
        <w:rPr>
          <w:sz w:val="20"/>
        </w:rPr>
      </w:pPr>
      <w:r>
        <w:rPr>
          <w:sz w:val="20"/>
        </w:rPr>
        <w:t xml:space="preserve">: </w:t>
      </w:r>
      <w:r>
        <w:rPr>
          <w:spacing w:val="-5"/>
          <w:sz w:val="20"/>
        </w:rPr>
        <w:t>11)</w:t>
      </w:r>
    </w:p>
    <w:p w14:paraId="4ED7724C" w14:textId="77777777" w:rsidR="009E2838" w:rsidRDefault="009E2838">
      <w:pPr>
        <w:pStyle w:val="BodyText"/>
        <w:spacing w:before="24"/>
        <w:rPr>
          <w:sz w:val="20"/>
        </w:rPr>
      </w:pPr>
    </w:p>
    <w:p w14:paraId="3A489B9C" w14:textId="77777777" w:rsidR="009E2838" w:rsidRDefault="00000000">
      <w:pPr>
        <w:pStyle w:val="BodyText"/>
        <w:spacing w:before="1"/>
        <w:ind w:left="1080" w:right="358"/>
        <w:jc w:val="both"/>
      </w:pPr>
      <w:r>
        <w:t>Dilihat dari kutipan novel data A01 menunjukkan adat. Menurut Koenjtaraningrat (2009) adat adalah sistem tata kelakuan yang menjadi kebiasaan turun-menurun dan dihormati oleh masyarakat sebagai aturan hidup. Dalam kutipan tersebut menunjukkan adanya sebuah kebiasaan berpakaian sesuai musim, ditunjukkan juga bahwa pusat perbelanjaan menyediakan kebutuhan sesuai musim. Hal ini menunjukkan bahwa mereka memiliki kebiasaan yang sudah turun-temurun dan sudah menjadi aturan mereka dalam</w:t>
      </w:r>
      <w:r>
        <w:rPr>
          <w:spacing w:val="80"/>
        </w:rPr>
        <w:t xml:space="preserve"> </w:t>
      </w:r>
      <w:r>
        <w:rPr>
          <w:spacing w:val="-2"/>
        </w:rPr>
        <w:t>berpakaian.</w:t>
      </w:r>
    </w:p>
    <w:p w14:paraId="0E868CE3" w14:textId="77777777" w:rsidR="009E2838" w:rsidRDefault="00000000">
      <w:pPr>
        <w:spacing w:before="164" w:line="259" w:lineRule="auto"/>
        <w:ind w:left="2062" w:right="1489"/>
        <w:jc w:val="both"/>
        <w:rPr>
          <w:i/>
          <w:sz w:val="20"/>
        </w:rPr>
      </w:pPr>
      <w:r>
        <w:rPr>
          <w:i/>
          <w:sz w:val="20"/>
        </w:rPr>
        <w:t xml:space="preserve">Iyalah gue pasti balik lagi kesini. Daripada gue numpang tidur dikamar apartemen Tonya Sorby. Elo tau enggak, Ra, siapa teman sekamar Tonya? Pacarnya sendiri! Huft! Gue memang suka bersenang-senang sih, tapi bergaya hidup bebas seperti mereka? Enggak deh, gue masih punya harga diri,” kata keira lagi sambil merebahkan tubuhnya di tempat tidurnya. </w:t>
      </w:r>
      <w:r>
        <w:rPr>
          <w:sz w:val="20"/>
        </w:rPr>
        <w:t>Data (A02 : 148)</w:t>
      </w:r>
      <w:r>
        <w:rPr>
          <w:i/>
          <w:sz w:val="20"/>
        </w:rPr>
        <w:t>“</w:t>
      </w:r>
    </w:p>
    <w:p w14:paraId="5AD79271" w14:textId="77777777" w:rsidR="009E2838" w:rsidRDefault="009E2838">
      <w:pPr>
        <w:pStyle w:val="BodyText"/>
        <w:spacing w:before="4"/>
        <w:rPr>
          <w:i/>
          <w:sz w:val="20"/>
        </w:rPr>
      </w:pPr>
    </w:p>
    <w:p w14:paraId="1B19D8D0" w14:textId="77777777" w:rsidR="009E2838" w:rsidRDefault="00000000">
      <w:pPr>
        <w:pStyle w:val="BodyText"/>
        <w:ind w:left="1080" w:right="360"/>
        <w:jc w:val="both"/>
      </w:pPr>
      <w:r>
        <w:t>Dilihat dari kutipan novel data A02 menunjukkan adat. Dalam budaya Amerika, ada konsep Ruang Pribadi (</w:t>
      </w:r>
      <w:r>
        <w:rPr>
          <w:i/>
        </w:rPr>
        <w:t xml:space="preserve">personal space) </w:t>
      </w:r>
      <w:r>
        <w:t>yang sangat dihargai. Orang Amerika cenderung menghargai ruang pribadi mereka dan tidak suka jika orang lain mengganggu atau ikut campur dalam urusan pribadi. Dalam novel Tahajud Cinta di Kota New York. Keira dan Dara adalah warga Indonesia yang memiliki budaya yang berbeda, di Indonesia lawan jenis yang belum menikah dan tinggal bersama adalah hal yang melanggar norma, lawan jenis yang tinggal bersama tanpa status yang jelas, biasanya dijuluki sebagai “kumpul kebo” tersebut akan mendapat sanksi sosial. Sanksi sosial tersebut dapat berupa pandangan negatif dari masyarakat, kritikan atau sindiran, dan dapat juga berujung paksa menikah. Pada kutipan tersebut menunjukkan adanya kebebasan individu dan menghormati urusan pribadi, di Amerika segala bentuk hubungan adalah urusan pribadi, siapapun tidak dapat mancampuri urusan bagaimanapun bentuk gaya mereka menjalani hidup, itu sudah menjadi hak kebebasan mereka dan sudah menjadi hal yang biasa di Amerika. Maka hal tersebut membentuk sebuah kebiasaan yang disebut sebagai adat. Seperti</w:t>
      </w:r>
      <w:r>
        <w:rPr>
          <w:spacing w:val="39"/>
        </w:rPr>
        <w:t xml:space="preserve"> </w:t>
      </w:r>
      <w:r>
        <w:t>teori</w:t>
      </w:r>
      <w:r>
        <w:rPr>
          <w:spacing w:val="40"/>
        </w:rPr>
        <w:t xml:space="preserve"> </w:t>
      </w:r>
      <w:r>
        <w:t>Koenjtaraningrat</w:t>
      </w:r>
      <w:r>
        <w:rPr>
          <w:spacing w:val="39"/>
        </w:rPr>
        <w:t xml:space="preserve"> </w:t>
      </w:r>
      <w:r>
        <w:t>(2009)</w:t>
      </w:r>
      <w:r>
        <w:rPr>
          <w:spacing w:val="43"/>
        </w:rPr>
        <w:t xml:space="preserve"> </w:t>
      </w:r>
      <w:r>
        <w:t>yang</w:t>
      </w:r>
      <w:r>
        <w:rPr>
          <w:spacing w:val="39"/>
        </w:rPr>
        <w:t xml:space="preserve"> </w:t>
      </w:r>
      <w:r>
        <w:t>mengatakan</w:t>
      </w:r>
      <w:r>
        <w:rPr>
          <w:spacing w:val="40"/>
        </w:rPr>
        <w:t xml:space="preserve"> </w:t>
      </w:r>
      <w:r>
        <w:t>bahwa</w:t>
      </w:r>
      <w:r>
        <w:rPr>
          <w:spacing w:val="40"/>
        </w:rPr>
        <w:t xml:space="preserve"> </w:t>
      </w:r>
      <w:r>
        <w:t>adat</w:t>
      </w:r>
      <w:r>
        <w:rPr>
          <w:spacing w:val="40"/>
        </w:rPr>
        <w:t xml:space="preserve"> </w:t>
      </w:r>
      <w:r>
        <w:t>adalah</w:t>
      </w:r>
      <w:r>
        <w:rPr>
          <w:spacing w:val="39"/>
        </w:rPr>
        <w:t xml:space="preserve"> </w:t>
      </w:r>
      <w:r>
        <w:t>sistem</w:t>
      </w:r>
      <w:r>
        <w:rPr>
          <w:spacing w:val="40"/>
        </w:rPr>
        <w:t xml:space="preserve"> </w:t>
      </w:r>
      <w:r>
        <w:rPr>
          <w:spacing w:val="-4"/>
        </w:rPr>
        <w:t>tata</w:t>
      </w:r>
    </w:p>
    <w:p w14:paraId="499F5C48" w14:textId="77777777" w:rsidR="009E2838" w:rsidRDefault="009E2838">
      <w:pPr>
        <w:pStyle w:val="BodyText"/>
        <w:jc w:val="both"/>
        <w:sectPr w:rsidR="009E2838">
          <w:pgSz w:w="12240" w:h="15840"/>
          <w:pgMar w:top="2180" w:right="1080" w:bottom="800" w:left="1080" w:header="1185" w:footer="610" w:gutter="0"/>
          <w:cols w:space="720"/>
        </w:sectPr>
      </w:pPr>
    </w:p>
    <w:p w14:paraId="01A42342" w14:textId="77777777" w:rsidR="009E2838" w:rsidRDefault="00000000">
      <w:pPr>
        <w:pStyle w:val="BodyText"/>
        <w:spacing w:before="244"/>
        <w:ind w:left="1080" w:right="360"/>
        <w:jc w:val="both"/>
      </w:pPr>
      <w:r>
        <w:lastRenderedPageBreak/>
        <w:t>kelakuan yang menjadi kebiasaan turun-menurun dan dihormati oleh masyarakat sebagai aturan hidup.</w:t>
      </w:r>
    </w:p>
    <w:p w14:paraId="10E93A13" w14:textId="77777777" w:rsidR="009E2838" w:rsidRDefault="00000000">
      <w:pPr>
        <w:spacing w:before="163" w:line="259" w:lineRule="auto"/>
        <w:ind w:left="2062" w:right="1491"/>
        <w:jc w:val="both"/>
        <w:rPr>
          <w:i/>
          <w:sz w:val="20"/>
        </w:rPr>
      </w:pPr>
      <w:r>
        <w:rPr>
          <w:i/>
          <w:sz w:val="20"/>
        </w:rPr>
        <w:t>“Kamu ternyata punya rasa peduli luar biasa, Brad. Padahal tadinya kupikir</w:t>
      </w:r>
      <w:r>
        <w:rPr>
          <w:i/>
          <w:spacing w:val="40"/>
          <w:sz w:val="20"/>
        </w:rPr>
        <w:t xml:space="preserve"> </w:t>
      </w:r>
      <w:r>
        <w:rPr>
          <w:i/>
          <w:sz w:val="20"/>
        </w:rPr>
        <w:t>kau</w:t>
      </w:r>
      <w:r>
        <w:rPr>
          <w:i/>
          <w:spacing w:val="-3"/>
          <w:sz w:val="20"/>
        </w:rPr>
        <w:t xml:space="preserve"> </w:t>
      </w:r>
      <w:r>
        <w:rPr>
          <w:i/>
          <w:sz w:val="20"/>
        </w:rPr>
        <w:t>tipe</w:t>
      </w:r>
      <w:r>
        <w:rPr>
          <w:i/>
          <w:spacing w:val="-4"/>
          <w:sz w:val="20"/>
        </w:rPr>
        <w:t xml:space="preserve"> </w:t>
      </w:r>
      <w:r>
        <w:rPr>
          <w:i/>
          <w:sz w:val="20"/>
        </w:rPr>
        <w:t>masyarakat</w:t>
      </w:r>
      <w:r>
        <w:rPr>
          <w:i/>
          <w:spacing w:val="-3"/>
          <w:sz w:val="20"/>
        </w:rPr>
        <w:t xml:space="preserve"> </w:t>
      </w:r>
      <w:r>
        <w:rPr>
          <w:i/>
          <w:sz w:val="20"/>
        </w:rPr>
        <w:t>New</w:t>
      </w:r>
      <w:r>
        <w:rPr>
          <w:i/>
          <w:spacing w:val="-1"/>
          <w:sz w:val="20"/>
        </w:rPr>
        <w:t xml:space="preserve"> </w:t>
      </w:r>
      <w:r>
        <w:rPr>
          <w:i/>
          <w:sz w:val="20"/>
        </w:rPr>
        <w:t>York</w:t>
      </w:r>
      <w:r>
        <w:rPr>
          <w:i/>
          <w:spacing w:val="-4"/>
          <w:sz w:val="20"/>
        </w:rPr>
        <w:t xml:space="preserve"> </w:t>
      </w:r>
      <w:r>
        <w:rPr>
          <w:i/>
          <w:sz w:val="20"/>
        </w:rPr>
        <w:t>pada</w:t>
      </w:r>
      <w:r>
        <w:rPr>
          <w:i/>
          <w:spacing w:val="-3"/>
          <w:sz w:val="20"/>
        </w:rPr>
        <w:t xml:space="preserve"> </w:t>
      </w:r>
      <w:r>
        <w:rPr>
          <w:i/>
          <w:sz w:val="20"/>
        </w:rPr>
        <w:t>umumnya</w:t>
      </w:r>
      <w:r>
        <w:rPr>
          <w:i/>
          <w:spacing w:val="-2"/>
          <w:sz w:val="20"/>
        </w:rPr>
        <w:t xml:space="preserve"> </w:t>
      </w:r>
      <w:r>
        <w:rPr>
          <w:i/>
          <w:sz w:val="20"/>
        </w:rPr>
        <w:t>yang</w:t>
      </w:r>
      <w:r>
        <w:rPr>
          <w:i/>
          <w:spacing w:val="-3"/>
          <w:sz w:val="20"/>
        </w:rPr>
        <w:t xml:space="preserve"> </w:t>
      </w:r>
      <w:r>
        <w:rPr>
          <w:i/>
          <w:sz w:val="20"/>
        </w:rPr>
        <w:t>tak</w:t>
      </w:r>
      <w:r>
        <w:rPr>
          <w:i/>
          <w:spacing w:val="-3"/>
          <w:sz w:val="20"/>
        </w:rPr>
        <w:t xml:space="preserve"> </w:t>
      </w:r>
      <w:r>
        <w:rPr>
          <w:i/>
          <w:sz w:val="20"/>
        </w:rPr>
        <w:t>peduli</w:t>
      </w:r>
      <w:r>
        <w:rPr>
          <w:i/>
          <w:spacing w:val="-3"/>
          <w:sz w:val="20"/>
        </w:rPr>
        <w:t xml:space="preserve"> </w:t>
      </w:r>
      <w:r>
        <w:rPr>
          <w:i/>
          <w:sz w:val="20"/>
        </w:rPr>
        <w:t>pada</w:t>
      </w:r>
      <w:r>
        <w:rPr>
          <w:i/>
          <w:spacing w:val="-2"/>
          <w:sz w:val="20"/>
        </w:rPr>
        <w:t xml:space="preserve"> </w:t>
      </w:r>
      <w:r>
        <w:rPr>
          <w:i/>
          <w:sz w:val="20"/>
        </w:rPr>
        <w:t>orang</w:t>
      </w:r>
      <w:r>
        <w:rPr>
          <w:i/>
          <w:spacing w:val="-1"/>
          <w:sz w:val="20"/>
        </w:rPr>
        <w:t xml:space="preserve"> </w:t>
      </w:r>
      <w:r>
        <w:rPr>
          <w:i/>
          <w:sz w:val="20"/>
        </w:rPr>
        <w:t>lain,” kata Dara.</w:t>
      </w:r>
    </w:p>
    <w:p w14:paraId="5E65ACFD" w14:textId="77777777" w:rsidR="009E2838" w:rsidRDefault="00000000">
      <w:pPr>
        <w:spacing w:before="1" w:line="259" w:lineRule="auto"/>
        <w:ind w:left="2062" w:right="1492"/>
        <w:jc w:val="both"/>
        <w:rPr>
          <w:sz w:val="20"/>
        </w:rPr>
      </w:pPr>
      <w:r>
        <w:rPr>
          <w:i/>
          <w:sz w:val="20"/>
        </w:rPr>
        <w:t>“Please, jangan membuat kesimpulan sembarangan, Dara. Jangan menuduh semua warga New York tak peduli pada orang lain. Terbayangkah olehmu berapa banyak</w:t>
      </w:r>
      <w:r>
        <w:rPr>
          <w:i/>
          <w:spacing w:val="-1"/>
          <w:sz w:val="20"/>
        </w:rPr>
        <w:t xml:space="preserve"> </w:t>
      </w:r>
      <w:r>
        <w:rPr>
          <w:i/>
          <w:sz w:val="20"/>
        </w:rPr>
        <w:t>penduduk yang</w:t>
      </w:r>
      <w:r>
        <w:rPr>
          <w:i/>
          <w:spacing w:val="-1"/>
          <w:sz w:val="20"/>
        </w:rPr>
        <w:t xml:space="preserve"> </w:t>
      </w:r>
      <w:r>
        <w:rPr>
          <w:i/>
          <w:sz w:val="20"/>
        </w:rPr>
        <w:t>tinggal dikota</w:t>
      </w:r>
      <w:r>
        <w:rPr>
          <w:i/>
          <w:spacing w:val="-1"/>
          <w:sz w:val="20"/>
        </w:rPr>
        <w:t xml:space="preserve"> </w:t>
      </w:r>
      <w:r>
        <w:rPr>
          <w:i/>
          <w:sz w:val="20"/>
        </w:rPr>
        <w:t>ini?</w:t>
      </w:r>
      <w:r>
        <w:rPr>
          <w:i/>
          <w:spacing w:val="-3"/>
          <w:sz w:val="20"/>
        </w:rPr>
        <w:t xml:space="preserve"> </w:t>
      </w:r>
      <w:r>
        <w:rPr>
          <w:i/>
          <w:sz w:val="20"/>
        </w:rPr>
        <w:t>Kau tak</w:t>
      </w:r>
      <w:r>
        <w:rPr>
          <w:i/>
          <w:spacing w:val="-1"/>
          <w:sz w:val="20"/>
        </w:rPr>
        <w:t xml:space="preserve"> </w:t>
      </w:r>
      <w:r>
        <w:rPr>
          <w:i/>
          <w:sz w:val="20"/>
        </w:rPr>
        <w:t>bisa</w:t>
      </w:r>
      <w:r>
        <w:rPr>
          <w:i/>
          <w:spacing w:val="-1"/>
          <w:sz w:val="20"/>
        </w:rPr>
        <w:t xml:space="preserve"> </w:t>
      </w:r>
      <w:r>
        <w:rPr>
          <w:i/>
          <w:sz w:val="20"/>
        </w:rPr>
        <w:t xml:space="preserve">menyamaratakan sifat semua orang yang tinggal di kota ini,” sanggah Brad. </w:t>
      </w:r>
      <w:r>
        <w:rPr>
          <w:sz w:val="20"/>
        </w:rPr>
        <w:t>Data (A03 : 220)</w:t>
      </w:r>
    </w:p>
    <w:p w14:paraId="7DAA5331" w14:textId="77777777" w:rsidR="009E2838" w:rsidRDefault="009E2838">
      <w:pPr>
        <w:pStyle w:val="BodyText"/>
        <w:rPr>
          <w:sz w:val="20"/>
        </w:rPr>
      </w:pPr>
    </w:p>
    <w:p w14:paraId="0A4668E7" w14:textId="77777777" w:rsidR="009E2838" w:rsidRDefault="009E2838">
      <w:pPr>
        <w:pStyle w:val="BodyText"/>
        <w:spacing w:before="23"/>
        <w:rPr>
          <w:sz w:val="20"/>
        </w:rPr>
      </w:pPr>
    </w:p>
    <w:p w14:paraId="4A332130" w14:textId="77777777" w:rsidR="009E2838" w:rsidRDefault="00000000">
      <w:pPr>
        <w:pStyle w:val="BodyText"/>
        <w:spacing w:before="1"/>
        <w:ind w:left="1080" w:right="355"/>
        <w:jc w:val="both"/>
      </w:pPr>
      <w:r>
        <w:t>Dilihat dari kutipan novel data A03 menunjukkan adat. Menurut Koenjtaraningrat (2009) adat adalah sistem tata kelakuan yang menjadi kebiasaan turun-menurun dan dihormati oleh masyarakat sebagai aturan hidup. Dalam budaya Amerika ada konsep yang disebut individualisme yang menekankan pentingnya kemandirian dan kebebasan individu. Hal ini menyebabkan orang Amerika cenderung fokus pada kehidupan pribadi mereka dan tidak terlalu peduli dengan urusan orang lain. Dalam kutipan tersebut menunjukkan adanya</w:t>
      </w:r>
      <w:r>
        <w:rPr>
          <w:spacing w:val="-2"/>
        </w:rPr>
        <w:t xml:space="preserve"> </w:t>
      </w:r>
      <w:r>
        <w:t>kebiasaan</w:t>
      </w:r>
      <w:r>
        <w:rPr>
          <w:spacing w:val="-2"/>
        </w:rPr>
        <w:t xml:space="preserve"> </w:t>
      </w:r>
      <w:r>
        <w:t>warga</w:t>
      </w:r>
      <w:r>
        <w:rPr>
          <w:spacing w:val="-2"/>
        </w:rPr>
        <w:t xml:space="preserve"> </w:t>
      </w:r>
      <w:r>
        <w:t>Amerika yang tidak</w:t>
      </w:r>
      <w:r>
        <w:rPr>
          <w:spacing w:val="-2"/>
        </w:rPr>
        <w:t xml:space="preserve"> </w:t>
      </w:r>
      <w:r>
        <w:t>peduli</w:t>
      </w:r>
      <w:r>
        <w:rPr>
          <w:spacing w:val="-3"/>
        </w:rPr>
        <w:t xml:space="preserve"> </w:t>
      </w:r>
      <w:r>
        <w:t>pada</w:t>
      </w:r>
      <w:r>
        <w:rPr>
          <w:spacing w:val="-2"/>
        </w:rPr>
        <w:t xml:space="preserve"> </w:t>
      </w:r>
      <w:r>
        <w:t>urusan</w:t>
      </w:r>
      <w:r>
        <w:rPr>
          <w:spacing w:val="-2"/>
        </w:rPr>
        <w:t xml:space="preserve"> </w:t>
      </w:r>
      <w:r>
        <w:t>orang</w:t>
      </w:r>
      <w:r>
        <w:rPr>
          <w:spacing w:val="-2"/>
        </w:rPr>
        <w:t xml:space="preserve"> </w:t>
      </w:r>
      <w:r>
        <w:t>lain, tetapi</w:t>
      </w:r>
      <w:r>
        <w:rPr>
          <w:spacing w:val="-1"/>
        </w:rPr>
        <w:t xml:space="preserve"> </w:t>
      </w:r>
      <w:r>
        <w:t>ketidak pedulian tersebut bukan berarti menghilangkan rasa simpati terhadap sesama, mereka hanya menghargai kemandirian dengan tidak mencampuri urusan pribadi. Kebiasaan mandiri tersebut membuat mereka terbiasa melakukan apapun sendiri, ketika mereka diberi bantuan, maka akan timbul anggapan bahwa adanya sikap mencampuri urusan mereka. Hal tersebut sudah menjadi kebiasaan warga Amerika.</w:t>
      </w:r>
    </w:p>
    <w:p w14:paraId="268CFBEA" w14:textId="77777777" w:rsidR="009E2838" w:rsidRDefault="009E2838">
      <w:pPr>
        <w:pStyle w:val="BodyText"/>
      </w:pPr>
    </w:p>
    <w:p w14:paraId="09A912CF" w14:textId="77777777" w:rsidR="009E2838" w:rsidRDefault="009E2838">
      <w:pPr>
        <w:pStyle w:val="BodyText"/>
        <w:spacing w:before="8"/>
      </w:pPr>
    </w:p>
    <w:p w14:paraId="364337A9" w14:textId="77777777" w:rsidR="009E2838" w:rsidRDefault="00000000">
      <w:pPr>
        <w:pStyle w:val="Heading1"/>
      </w:pPr>
      <w:r>
        <w:rPr>
          <w:spacing w:val="-2"/>
        </w:rPr>
        <w:t>Kesimpulan</w:t>
      </w:r>
    </w:p>
    <w:p w14:paraId="4BBB2B88" w14:textId="77777777" w:rsidR="009E2838" w:rsidRDefault="00000000">
      <w:pPr>
        <w:pStyle w:val="BodyText"/>
        <w:spacing w:before="231"/>
        <w:ind w:left="1080" w:right="360"/>
        <w:jc w:val="both"/>
      </w:pPr>
      <w:r>
        <w:t>Dalam novel Tahajud Cinta di Kota New York, sistem kemasyarakatan tercermin kuat melalui penggambaran tokoh, latar, serta konflik sosial-budaya yang dialami para karakter.</w:t>
      </w:r>
      <w:r>
        <w:rPr>
          <w:spacing w:val="-1"/>
        </w:rPr>
        <w:t xml:space="preserve"> </w:t>
      </w:r>
      <w:r>
        <w:t>Secara</w:t>
      </w:r>
      <w:r>
        <w:rPr>
          <w:spacing w:val="-1"/>
        </w:rPr>
        <w:t xml:space="preserve"> </w:t>
      </w:r>
      <w:r>
        <w:t>khusus,</w:t>
      </w:r>
      <w:r>
        <w:rPr>
          <w:spacing w:val="-1"/>
        </w:rPr>
        <w:t xml:space="preserve"> </w:t>
      </w:r>
      <w:r>
        <w:t>unsur norma, nilai,</w:t>
      </w:r>
      <w:r>
        <w:rPr>
          <w:spacing w:val="-1"/>
        </w:rPr>
        <w:t xml:space="preserve"> </w:t>
      </w:r>
      <w:r>
        <w:t>dan adat</w:t>
      </w:r>
      <w:r>
        <w:rPr>
          <w:spacing w:val="-1"/>
        </w:rPr>
        <w:t xml:space="preserve"> </w:t>
      </w:r>
      <w:r>
        <w:t>berperan penting</w:t>
      </w:r>
      <w:r>
        <w:rPr>
          <w:spacing w:val="-1"/>
        </w:rPr>
        <w:t xml:space="preserve"> </w:t>
      </w:r>
      <w:r>
        <w:t xml:space="preserve">dalam membentuk dinamika kehidupan tokoh muslim Indonesia yang tinggal di lingkungan multikultural </w:t>
      </w:r>
      <w:r>
        <w:rPr>
          <w:spacing w:val="-2"/>
        </w:rPr>
        <w:t>Amerika.</w:t>
      </w:r>
    </w:p>
    <w:p w14:paraId="6681D1C7" w14:textId="77777777" w:rsidR="009E2838" w:rsidRDefault="00000000">
      <w:pPr>
        <w:pStyle w:val="ListParagraph"/>
        <w:numPr>
          <w:ilvl w:val="0"/>
          <w:numId w:val="1"/>
        </w:numPr>
        <w:tabs>
          <w:tab w:val="left" w:pos="1078"/>
          <w:tab w:val="left" w:pos="1080"/>
        </w:tabs>
        <w:spacing w:before="1"/>
        <w:ind w:right="361"/>
        <w:jc w:val="both"/>
        <w:rPr>
          <w:sz w:val="24"/>
        </w:rPr>
      </w:pPr>
      <w:r>
        <w:rPr>
          <w:sz w:val="24"/>
        </w:rPr>
        <w:t>Norma dan agama menjadi pedoman perilaku tokoh utama, terutama dalam pergaulan, meskipun dalam lingkungan barat yang lebih liberal. Dalam novel juga menunjukkan bahwa norma Amerika memiliki kebebasan bagi individu dalam beragama.</w:t>
      </w:r>
    </w:p>
    <w:p w14:paraId="1D59A32D" w14:textId="77777777" w:rsidR="009E2838" w:rsidRDefault="00000000">
      <w:pPr>
        <w:pStyle w:val="ListParagraph"/>
        <w:numPr>
          <w:ilvl w:val="0"/>
          <w:numId w:val="1"/>
        </w:numPr>
        <w:tabs>
          <w:tab w:val="left" w:pos="1080"/>
        </w:tabs>
        <w:ind w:right="359"/>
        <w:jc w:val="both"/>
        <w:rPr>
          <w:sz w:val="24"/>
        </w:rPr>
      </w:pPr>
      <w:r>
        <w:rPr>
          <w:sz w:val="24"/>
        </w:rPr>
        <w:t>Nilai, terdapat dua bentuk nilai yang ditunjukkan dalam novel, nilai ideal dan nilai yang menyimpang. Nilai ideal merupakan keyakinan apa yang dianggap benar, baik dan adil, ditunjukkan ketika tanggapan positif dari warga Amerika terhadap tokoh muslim. Kemudian, ada juga nilai yang menyimpang dari nilai-nilai ideal, ditunjukkan ketika adanya pandangan aneh, atau diskriminasi terhadap tokoh muslim.</w:t>
      </w:r>
    </w:p>
    <w:p w14:paraId="12D5ADB2" w14:textId="77777777" w:rsidR="009E2838" w:rsidRDefault="00000000">
      <w:pPr>
        <w:pStyle w:val="ListParagraph"/>
        <w:numPr>
          <w:ilvl w:val="0"/>
          <w:numId w:val="1"/>
        </w:numPr>
        <w:tabs>
          <w:tab w:val="left" w:pos="1078"/>
          <w:tab w:val="left" w:pos="1080"/>
        </w:tabs>
        <w:ind w:right="363"/>
        <w:jc w:val="both"/>
        <w:rPr>
          <w:sz w:val="24"/>
        </w:rPr>
      </w:pPr>
      <w:r>
        <w:rPr>
          <w:sz w:val="24"/>
        </w:rPr>
        <w:t>Adat dan budaya Amerika seperti gaya berpakaian sesuai musim, tradisi pergantian</w:t>
      </w:r>
      <w:r>
        <w:rPr>
          <w:spacing w:val="40"/>
          <w:sz w:val="24"/>
        </w:rPr>
        <w:t xml:space="preserve"> </w:t>
      </w:r>
      <w:r>
        <w:rPr>
          <w:sz w:val="24"/>
        </w:rPr>
        <w:t>tahun, dan kebiasaan orang Amerika yang cenderung individu, bebas, serta mengormati urusan pribadi.</w:t>
      </w:r>
    </w:p>
    <w:p w14:paraId="2A754FEB" w14:textId="77777777" w:rsidR="009E2838" w:rsidRDefault="009E2838">
      <w:pPr>
        <w:pStyle w:val="ListParagraph"/>
        <w:rPr>
          <w:sz w:val="24"/>
        </w:rPr>
        <w:sectPr w:rsidR="009E2838">
          <w:pgSz w:w="12240" w:h="15840"/>
          <w:pgMar w:top="2180" w:right="1080" w:bottom="800" w:left="1080" w:header="1185" w:footer="610" w:gutter="0"/>
          <w:cols w:space="720"/>
        </w:sectPr>
      </w:pPr>
    </w:p>
    <w:p w14:paraId="7187C46F" w14:textId="77777777" w:rsidR="009E2838" w:rsidRDefault="00000000">
      <w:pPr>
        <w:pStyle w:val="Heading1"/>
        <w:spacing w:before="251"/>
        <w:jc w:val="both"/>
      </w:pPr>
      <w:r>
        <w:lastRenderedPageBreak/>
        <w:t>Ucapan</w:t>
      </w:r>
      <w:r>
        <w:rPr>
          <w:spacing w:val="-3"/>
        </w:rPr>
        <w:t xml:space="preserve"> </w:t>
      </w:r>
      <w:r>
        <w:t>Terima</w:t>
      </w:r>
      <w:r>
        <w:rPr>
          <w:spacing w:val="-1"/>
        </w:rPr>
        <w:t xml:space="preserve"> </w:t>
      </w:r>
      <w:r>
        <w:rPr>
          <w:spacing w:val="-2"/>
        </w:rPr>
        <w:t>Kasih</w:t>
      </w:r>
    </w:p>
    <w:p w14:paraId="0087BCE8" w14:textId="77777777" w:rsidR="009E2838" w:rsidRDefault="00000000">
      <w:pPr>
        <w:pStyle w:val="BodyText"/>
        <w:spacing w:before="154"/>
        <w:ind w:left="360" w:right="359"/>
        <w:jc w:val="both"/>
      </w:pPr>
      <w:r>
        <w:t>Alhamdulillah, puji syukur senantiasa penulis panjatkan kepada Allah SWT yang telah memberi rahmat dan hidayah-Nya, sehingga penulis mampu menyelesaikan artikel ilmiah ini</w:t>
      </w:r>
      <w:r>
        <w:rPr>
          <w:spacing w:val="80"/>
        </w:rPr>
        <w:t xml:space="preserve"> </w:t>
      </w:r>
      <w:r>
        <w:t>sesuai</w:t>
      </w:r>
      <w:r>
        <w:rPr>
          <w:spacing w:val="40"/>
        </w:rPr>
        <w:t xml:space="preserve"> </w:t>
      </w:r>
      <w:r>
        <w:t>waktu yang telah ditentukan. Penulis juga bersyukur dan mengucapkan terima kasih yang sebesar-besarnya kepada ibu Agregat Illah Nur Yanuar, M.Pd dan Septi Kartika Sari, M.Pd selaku dosen pembimbing yang berkenan meluangkan waktu, tenaga, dan pikiran untuk membimbing penulis selama penelitian.</w:t>
      </w:r>
    </w:p>
    <w:p w14:paraId="7266B704" w14:textId="77777777" w:rsidR="009E2838" w:rsidRDefault="009E2838">
      <w:pPr>
        <w:pStyle w:val="BodyText"/>
        <w:spacing w:before="7"/>
      </w:pPr>
    </w:p>
    <w:p w14:paraId="69881122" w14:textId="77777777" w:rsidR="009E2838" w:rsidRDefault="00000000">
      <w:pPr>
        <w:pStyle w:val="Heading1"/>
      </w:pPr>
      <w:r>
        <w:rPr>
          <w:spacing w:val="-2"/>
        </w:rPr>
        <w:t>Referensi</w:t>
      </w:r>
    </w:p>
    <w:p w14:paraId="24063453" w14:textId="77777777" w:rsidR="009E2838" w:rsidRDefault="00000000">
      <w:pPr>
        <w:spacing w:before="176"/>
        <w:ind w:left="1212" w:right="358" w:hanging="853"/>
        <w:jc w:val="both"/>
        <w:rPr>
          <w:sz w:val="24"/>
        </w:rPr>
      </w:pPr>
      <w:r>
        <w:rPr>
          <w:sz w:val="24"/>
        </w:rPr>
        <w:t xml:space="preserve">Damono, Sapardi Djoko. 1978. </w:t>
      </w:r>
      <w:r>
        <w:rPr>
          <w:i/>
          <w:sz w:val="24"/>
        </w:rPr>
        <w:t xml:space="preserve">Sosiologi Sastra Sebuah Pengantar Ringkas. </w:t>
      </w:r>
      <w:r>
        <w:rPr>
          <w:sz w:val="24"/>
        </w:rPr>
        <w:t>Jakarta: Pusat Pembinaan dan Pengembangan Bahasa Departemen Pendidikan dan Kebidayaan</w:t>
      </w:r>
      <w:r>
        <w:rPr>
          <w:spacing w:val="40"/>
          <w:sz w:val="24"/>
        </w:rPr>
        <w:t xml:space="preserve"> </w:t>
      </w:r>
      <w:r>
        <w:rPr>
          <w:spacing w:val="-2"/>
          <w:sz w:val="24"/>
        </w:rPr>
        <w:t>Jakarta.</w:t>
      </w:r>
    </w:p>
    <w:p w14:paraId="1D120801" w14:textId="77777777" w:rsidR="009E2838" w:rsidRDefault="009E2838">
      <w:pPr>
        <w:pStyle w:val="BodyText"/>
      </w:pPr>
    </w:p>
    <w:p w14:paraId="57C9DC83" w14:textId="77777777" w:rsidR="009E2838" w:rsidRDefault="00000000">
      <w:pPr>
        <w:spacing w:before="1"/>
        <w:ind w:left="1212" w:right="358" w:hanging="853"/>
        <w:jc w:val="both"/>
        <w:rPr>
          <w:sz w:val="24"/>
        </w:rPr>
      </w:pPr>
      <w:r>
        <w:rPr>
          <w:sz w:val="24"/>
        </w:rPr>
        <w:t xml:space="preserve">Jelita, Maria Novita. 2019. </w:t>
      </w:r>
      <w:r>
        <w:rPr>
          <w:i/>
          <w:sz w:val="24"/>
        </w:rPr>
        <w:t>Representasi Nilai Budaya Nusantara dalam Novel Arah Langkah Karya Fiersa Besari</w:t>
      </w:r>
      <w:r>
        <w:rPr>
          <w:sz w:val="24"/>
        </w:rPr>
        <w:t>. (Online). (https://digilib. unikama. ac.id/index.php?p=fstream- pdf&amp;fid=171&amp;bid=33627), diakses 21 Februari 2025.</w:t>
      </w:r>
    </w:p>
    <w:p w14:paraId="761D78BC" w14:textId="77777777" w:rsidR="009E2838" w:rsidRDefault="00000000">
      <w:pPr>
        <w:spacing w:before="276"/>
        <w:ind w:left="1068" w:right="357" w:hanging="709"/>
        <w:jc w:val="both"/>
        <w:rPr>
          <w:sz w:val="24"/>
        </w:rPr>
      </w:pPr>
      <w:r>
        <w:rPr>
          <w:sz w:val="24"/>
        </w:rPr>
        <w:t xml:space="preserve">Khudlori, Amin. 2019. </w:t>
      </w:r>
      <w:r>
        <w:rPr>
          <w:i/>
          <w:sz w:val="24"/>
        </w:rPr>
        <w:t xml:space="preserve">Pengaruh Norma-Norma Masyarakat Amerika Pada Akhir Abad Ke 19 Terhadap Tokoh-Tokoh Utama Novel The Age Of Innocence Karya Edith Wharton. </w:t>
      </w:r>
      <w:r>
        <w:rPr>
          <w:sz w:val="24"/>
        </w:rPr>
        <w:t>(Online). (</w:t>
      </w:r>
      <w:hyperlink r:id="rId16">
        <w:r>
          <w:rPr>
            <w:sz w:val="24"/>
          </w:rPr>
          <w:t>https://unaki.ac.id/ ejournal/ index.php/ jurnal-culture/article/view/201/203</w:t>
        </w:r>
      </w:hyperlink>
      <w:r>
        <w:rPr>
          <w:color w:val="0000FF"/>
          <w:sz w:val="24"/>
        </w:rPr>
        <w:t>)</w:t>
      </w:r>
      <w:r>
        <w:rPr>
          <w:sz w:val="24"/>
        </w:rPr>
        <w:t>, diakses 16 April 2025.</w:t>
      </w:r>
    </w:p>
    <w:p w14:paraId="63ADBAC2" w14:textId="77777777" w:rsidR="009E2838" w:rsidRDefault="009E2838">
      <w:pPr>
        <w:pStyle w:val="BodyText"/>
      </w:pPr>
    </w:p>
    <w:p w14:paraId="1AE28510" w14:textId="77777777" w:rsidR="009E2838" w:rsidRDefault="00000000">
      <w:pPr>
        <w:ind w:left="1080" w:right="357" w:hanging="721"/>
        <w:jc w:val="both"/>
        <w:rPr>
          <w:sz w:val="24"/>
        </w:rPr>
      </w:pPr>
      <w:r>
        <w:rPr>
          <w:sz w:val="24"/>
        </w:rPr>
        <w:t xml:space="preserve">Muslimin, A. A dan Mutakallim Sijal. 2020. </w:t>
      </w:r>
      <w:r>
        <w:rPr>
          <w:i/>
          <w:sz w:val="24"/>
        </w:rPr>
        <w:t xml:space="preserve">Perilaku Sosial Beragama Berbasis Kearifan Lokal di Indonesia. </w:t>
      </w:r>
      <w:r>
        <w:rPr>
          <w:sz w:val="24"/>
        </w:rPr>
        <w:t>(Online). (https:// jurnal. Umpar .ac.id/ index. Php / istiqra / article / view / 708 /583), diakses 29 Juni 2025.</w:t>
      </w:r>
    </w:p>
    <w:p w14:paraId="7F176F74" w14:textId="77777777" w:rsidR="009E2838" w:rsidRDefault="009E2838">
      <w:pPr>
        <w:pStyle w:val="BodyText"/>
      </w:pPr>
    </w:p>
    <w:p w14:paraId="411BC1A2" w14:textId="77777777" w:rsidR="009E2838" w:rsidRDefault="00000000">
      <w:pPr>
        <w:ind w:left="1080" w:right="359" w:hanging="721"/>
        <w:jc w:val="both"/>
        <w:rPr>
          <w:sz w:val="24"/>
        </w:rPr>
      </w:pPr>
      <w:r>
        <w:rPr>
          <w:sz w:val="24"/>
        </w:rPr>
        <w:t xml:space="preserve">Omega Yuristwawarman. Muhammad, dkk. 2022. </w:t>
      </w:r>
      <w:r>
        <w:rPr>
          <w:i/>
          <w:sz w:val="24"/>
        </w:rPr>
        <w:t xml:space="preserve">Analisis Sosiologi Hukum dalam Realitas sosial. Syntax Literete: Jurnal Ilmiah Indonesia. </w:t>
      </w:r>
      <w:r>
        <w:rPr>
          <w:sz w:val="24"/>
        </w:rPr>
        <w:t>(Online). (</w:t>
      </w:r>
      <w:r>
        <w:rPr>
          <w:sz w:val="24"/>
          <w:u w:val="single"/>
        </w:rPr>
        <w:t>https:// jurnal. syntaxliterate.</w:t>
      </w:r>
      <w:r>
        <w:rPr>
          <w:sz w:val="24"/>
        </w:rPr>
        <w:t xml:space="preserve"> </w:t>
      </w:r>
      <w:r>
        <w:rPr>
          <w:sz w:val="24"/>
          <w:u w:val="single"/>
        </w:rPr>
        <w:t>co.id/index.php/syntaxliterate/article/view/14246/9248</w:t>
      </w:r>
      <w:r>
        <w:rPr>
          <w:sz w:val="24"/>
        </w:rPr>
        <w:t>), diakses 29 Juni 2025.</w:t>
      </w:r>
    </w:p>
    <w:p w14:paraId="60E02D81" w14:textId="77777777" w:rsidR="009E2838" w:rsidRDefault="009E2838">
      <w:pPr>
        <w:pStyle w:val="BodyText"/>
      </w:pPr>
    </w:p>
    <w:p w14:paraId="133E9CE9" w14:textId="77777777" w:rsidR="009E2838" w:rsidRDefault="00000000">
      <w:pPr>
        <w:ind w:left="1080" w:right="357" w:hanging="721"/>
        <w:jc w:val="both"/>
        <w:rPr>
          <w:sz w:val="24"/>
        </w:rPr>
      </w:pPr>
      <w:r>
        <w:rPr>
          <w:sz w:val="24"/>
        </w:rPr>
        <w:t xml:space="preserve">Rahmawati, Zenita dan Yosi Wulandari. 2024. </w:t>
      </w:r>
      <w:r>
        <w:rPr>
          <w:i/>
          <w:sz w:val="24"/>
        </w:rPr>
        <w:t>Representasi Budaya dalam Novel Siri’ Karya Asmayani Kusrini: Kajian Sosiologi Sastra</w:t>
      </w:r>
      <w:r>
        <w:rPr>
          <w:sz w:val="24"/>
        </w:rPr>
        <w:t>. (Online). (https:// ejournal. uinfasbengkulu.ac.id/index.php/disastra/article/view/3314), diakses 20 Februari 2025.</w:t>
      </w:r>
    </w:p>
    <w:p w14:paraId="64165176" w14:textId="77777777" w:rsidR="009E2838" w:rsidRDefault="009E2838">
      <w:pPr>
        <w:pStyle w:val="BodyText"/>
        <w:spacing w:before="1"/>
      </w:pPr>
    </w:p>
    <w:p w14:paraId="47400C42" w14:textId="77777777" w:rsidR="009E2838" w:rsidRDefault="00000000">
      <w:pPr>
        <w:ind w:left="360"/>
        <w:rPr>
          <w:sz w:val="24"/>
        </w:rPr>
      </w:pPr>
      <w:r>
        <w:rPr>
          <w:sz w:val="24"/>
        </w:rPr>
        <w:t>Soekanto,</w:t>
      </w:r>
      <w:r>
        <w:rPr>
          <w:spacing w:val="-1"/>
          <w:sz w:val="24"/>
        </w:rPr>
        <w:t xml:space="preserve"> </w:t>
      </w:r>
      <w:r>
        <w:rPr>
          <w:sz w:val="24"/>
        </w:rPr>
        <w:t>Soerjono.</w:t>
      </w:r>
      <w:r>
        <w:rPr>
          <w:spacing w:val="-1"/>
          <w:sz w:val="24"/>
        </w:rPr>
        <w:t xml:space="preserve"> </w:t>
      </w:r>
      <w:r>
        <w:rPr>
          <w:sz w:val="24"/>
        </w:rPr>
        <w:t>2002.</w:t>
      </w:r>
      <w:r>
        <w:rPr>
          <w:spacing w:val="-1"/>
          <w:sz w:val="24"/>
        </w:rPr>
        <w:t xml:space="preserve"> </w:t>
      </w:r>
      <w:r>
        <w:rPr>
          <w:i/>
          <w:sz w:val="24"/>
        </w:rPr>
        <w:t>Soisologi</w:t>
      </w:r>
      <w:r>
        <w:rPr>
          <w:i/>
          <w:spacing w:val="-2"/>
          <w:sz w:val="24"/>
        </w:rPr>
        <w:t xml:space="preserve"> </w:t>
      </w:r>
      <w:r>
        <w:rPr>
          <w:i/>
          <w:sz w:val="24"/>
        </w:rPr>
        <w:t>Suatu Pengantar.</w:t>
      </w:r>
      <w:r>
        <w:rPr>
          <w:i/>
          <w:spacing w:val="-1"/>
          <w:sz w:val="24"/>
        </w:rPr>
        <w:t xml:space="preserve"> </w:t>
      </w:r>
      <w:r>
        <w:rPr>
          <w:sz w:val="24"/>
        </w:rPr>
        <w:t>Jakarta:</w:t>
      </w:r>
      <w:r>
        <w:rPr>
          <w:spacing w:val="-2"/>
          <w:sz w:val="24"/>
        </w:rPr>
        <w:t xml:space="preserve"> </w:t>
      </w:r>
      <w:r>
        <w:rPr>
          <w:sz w:val="24"/>
        </w:rPr>
        <w:t>Raja</w:t>
      </w:r>
      <w:r>
        <w:rPr>
          <w:spacing w:val="-1"/>
          <w:sz w:val="24"/>
        </w:rPr>
        <w:t xml:space="preserve"> </w:t>
      </w:r>
      <w:r>
        <w:rPr>
          <w:sz w:val="24"/>
        </w:rPr>
        <w:t xml:space="preserve">Grafindo </w:t>
      </w:r>
      <w:r>
        <w:rPr>
          <w:spacing w:val="-2"/>
          <w:sz w:val="24"/>
        </w:rPr>
        <w:t>Persaja.</w:t>
      </w:r>
    </w:p>
    <w:p w14:paraId="7F232B7F" w14:textId="77777777" w:rsidR="009E2838" w:rsidRDefault="009E2838">
      <w:pPr>
        <w:pStyle w:val="BodyText"/>
      </w:pPr>
    </w:p>
    <w:p w14:paraId="03489A15" w14:textId="77777777" w:rsidR="009E2838" w:rsidRDefault="00000000">
      <w:pPr>
        <w:ind w:left="1080" w:right="357" w:hanging="721"/>
        <w:jc w:val="both"/>
        <w:rPr>
          <w:sz w:val="24"/>
        </w:rPr>
      </w:pPr>
      <w:r>
        <w:rPr>
          <w:sz w:val="24"/>
        </w:rPr>
        <w:t>Triolivia, Natasya dan Suhardi. 2024</w:t>
      </w:r>
      <w:r>
        <w:rPr>
          <w:i/>
          <w:sz w:val="24"/>
        </w:rPr>
        <w:t xml:space="preserve">. Analisis Nilai-Nilai Budaya dalam Lirik Lagu Batak Toba dari Album Dorman Manik feat Rany Simbolon. </w:t>
      </w:r>
      <w:r>
        <w:rPr>
          <w:sz w:val="24"/>
        </w:rPr>
        <w:t xml:space="preserve">(Online). (https:// ejournal.unibabwi.ac.id/index.php/ santhet/ article/ view/ 3496/2298), diakses 16 Maret </w:t>
      </w:r>
      <w:r>
        <w:rPr>
          <w:spacing w:val="-2"/>
          <w:sz w:val="24"/>
        </w:rPr>
        <w:t>2025.</w:t>
      </w:r>
    </w:p>
    <w:p w14:paraId="134BBD52" w14:textId="77777777" w:rsidR="009E2838" w:rsidRDefault="00000000">
      <w:pPr>
        <w:ind w:left="1068" w:right="359" w:hanging="709"/>
        <w:jc w:val="both"/>
        <w:rPr>
          <w:sz w:val="24"/>
        </w:rPr>
      </w:pPr>
      <w:r>
        <w:rPr>
          <w:sz w:val="24"/>
        </w:rPr>
        <w:t xml:space="preserve">Umam. </w:t>
      </w:r>
      <w:r>
        <w:rPr>
          <w:i/>
          <w:sz w:val="24"/>
        </w:rPr>
        <w:t>Pengertian Budaya: Ciri-ciri, Fungsi, Unsur, dan Contohnya</w:t>
      </w:r>
      <w:r>
        <w:rPr>
          <w:sz w:val="24"/>
        </w:rPr>
        <w:t xml:space="preserve">. (Online). (https:// </w:t>
      </w:r>
      <w:hyperlink r:id="rId17">
        <w:r>
          <w:rPr>
            <w:sz w:val="24"/>
          </w:rPr>
          <w:t>www.gramedia.com/literasi/budaya),</w:t>
        </w:r>
      </w:hyperlink>
      <w:r>
        <w:rPr>
          <w:sz w:val="24"/>
        </w:rPr>
        <w:t xml:space="preserve"> diakses 24 Februari 2025.</w:t>
      </w:r>
    </w:p>
    <w:sectPr w:rsidR="009E2838">
      <w:pgSz w:w="12240" w:h="15840"/>
      <w:pgMar w:top="2180" w:right="1080" w:bottom="800" w:left="1080" w:header="1185" w:footer="6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74A2E" w14:textId="77777777" w:rsidR="00E56FCA" w:rsidRDefault="00E56FCA">
      <w:r>
        <w:separator/>
      </w:r>
    </w:p>
  </w:endnote>
  <w:endnote w:type="continuationSeparator" w:id="0">
    <w:p w14:paraId="34A7F4E4" w14:textId="77777777" w:rsidR="00E56FCA" w:rsidRDefault="00E56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B616" w14:textId="77777777" w:rsidR="003E1877" w:rsidRDefault="003E18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986F" w14:textId="77777777" w:rsidR="009E2838" w:rsidRDefault="00000000">
    <w:pPr>
      <w:pStyle w:val="BodyText"/>
      <w:spacing w:line="14" w:lineRule="auto"/>
      <w:rPr>
        <w:sz w:val="20"/>
      </w:rPr>
    </w:pPr>
    <w:r>
      <w:rPr>
        <w:noProof/>
        <w:sz w:val="20"/>
      </w:rPr>
      <mc:AlternateContent>
        <mc:Choice Requires="wps">
          <w:drawing>
            <wp:anchor distT="0" distB="0" distL="0" distR="0" simplePos="0" relativeHeight="487422464" behindDoc="1" locked="0" layoutInCell="1" allowOverlap="1" wp14:anchorId="1AB9B11A" wp14:editId="60CBE76B">
              <wp:simplePos x="0" y="0"/>
              <wp:positionH relativeFrom="page">
                <wp:posOffset>895350</wp:posOffset>
              </wp:positionH>
              <wp:positionV relativeFrom="page">
                <wp:posOffset>9493250</wp:posOffset>
              </wp:positionV>
              <wp:extent cx="5982970" cy="88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8890"/>
                      </a:xfrm>
                      <a:custGeom>
                        <a:avLst/>
                        <a:gdLst/>
                        <a:ahLst/>
                        <a:cxnLst/>
                        <a:rect l="l" t="t" r="r" b="b"/>
                        <a:pathLst>
                          <a:path w="5982970" h="8890">
                            <a:moveTo>
                              <a:pt x="5982715" y="0"/>
                            </a:moveTo>
                            <a:lnTo>
                              <a:pt x="0" y="0"/>
                            </a:lnTo>
                            <a:lnTo>
                              <a:pt x="0" y="8890"/>
                            </a:lnTo>
                            <a:lnTo>
                              <a:pt x="5982715" y="8890"/>
                            </a:lnTo>
                            <a:lnTo>
                              <a:pt x="59827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62C684" id="Graphic 9" o:spid="_x0000_s1026" style="position:absolute;margin-left:70.5pt;margin-top:747.5pt;width:471.1pt;height:.7pt;z-index:-15894016;visibility:visible;mso-wrap-style:square;mso-wrap-distance-left:0;mso-wrap-distance-top:0;mso-wrap-distance-right:0;mso-wrap-distance-bottom:0;mso-position-horizontal:absolute;mso-position-horizontal-relative:page;mso-position-vertical:absolute;mso-position-vertical-relative:page;v-text-anchor:top" coordsize="59829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" path="m5982715,l,,,8890r5982715,l5982715,xe" fillcolor="black" stroked="f">
              <v:path arrowok="t"/>
              <w10:wrap anchorx="page" anchory="page"/>
            </v:shape>
          </w:pict>
        </mc:Fallback>
      </mc:AlternateContent>
    </w:r>
    <w:r>
      <w:rPr>
        <w:noProof/>
        <w:sz w:val="20"/>
      </w:rPr>
      <mc:AlternateContent>
        <mc:Choice Requires="wps">
          <w:drawing>
            <wp:anchor distT="0" distB="0" distL="0" distR="0" simplePos="0" relativeHeight="487422976" behindDoc="1" locked="0" layoutInCell="1" allowOverlap="1" wp14:anchorId="0979DDD3" wp14:editId="233F94FC">
              <wp:simplePos x="0" y="0"/>
              <wp:positionH relativeFrom="page">
                <wp:posOffset>6751066</wp:posOffset>
              </wp:positionH>
              <wp:positionV relativeFrom="page">
                <wp:posOffset>9490681</wp:posOffset>
              </wp:positionV>
              <wp:extent cx="158750" cy="1803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0D27FE73" w14:textId="77777777" w:rsidR="009E2838" w:rsidRDefault="00000000">
                          <w:pPr>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979DDD3" id="_x0000_t202" coordsize="21600,21600" o:spt="202" path="m,l,21600r21600,l21600,xe">
              <v:stroke joinstyle="miter"/>
              <v:path gradientshapeok="t" o:connecttype="rect"/>
            </v:shapetype>
            <v:shape id="Textbox 10" o:spid="_x0000_s1032" type="#_x0000_t202" style="position:absolute;margin-left:531.6pt;margin-top:747.3pt;width:12.5pt;height:14.2pt;z-index:-158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" filled="f" stroked="f">
              <v:textbox inset="0,0,0,0">
                <w:txbxContent>
                  <w:p w14:paraId="0D27FE73" w14:textId="77777777" w:rsidR="009E2838" w:rsidRDefault="00000000">
                    <w:pPr>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86F3B" w14:textId="77777777" w:rsidR="003E1877" w:rsidRDefault="003E18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8412B" w14:textId="77777777" w:rsidR="00E56FCA" w:rsidRDefault="00E56FCA">
      <w:r>
        <w:separator/>
      </w:r>
    </w:p>
  </w:footnote>
  <w:footnote w:type="continuationSeparator" w:id="0">
    <w:p w14:paraId="511A3B9B" w14:textId="77777777" w:rsidR="00E56FCA" w:rsidRDefault="00E56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93BE" w14:textId="77777777" w:rsidR="003E1877" w:rsidRDefault="003E18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424B" w14:textId="77777777" w:rsidR="009E2838" w:rsidRDefault="00000000">
    <w:pPr>
      <w:pStyle w:val="BodyText"/>
      <w:spacing w:line="14" w:lineRule="auto"/>
      <w:rPr>
        <w:sz w:val="20"/>
      </w:rPr>
    </w:pPr>
    <w:r>
      <w:rPr>
        <w:noProof/>
        <w:sz w:val="20"/>
      </w:rPr>
      <w:drawing>
        <wp:anchor distT="0" distB="0" distL="0" distR="0" simplePos="0" relativeHeight="487418368" behindDoc="1" locked="0" layoutInCell="1" allowOverlap="1" wp14:anchorId="2D6EBAB0" wp14:editId="0BFCC82F">
          <wp:simplePos x="0" y="0"/>
          <wp:positionH relativeFrom="page">
            <wp:posOffset>824230</wp:posOffset>
          </wp:positionH>
          <wp:positionV relativeFrom="page">
            <wp:posOffset>812660</wp:posOffset>
          </wp:positionV>
          <wp:extent cx="1052195" cy="3999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52195" cy="399935"/>
                  </a:xfrm>
                  <a:prstGeom prst="rect">
                    <a:avLst/>
                  </a:prstGeom>
                </pic:spPr>
              </pic:pic>
            </a:graphicData>
          </a:graphic>
        </wp:anchor>
      </w:drawing>
    </w:r>
    <w:r>
      <w:rPr>
        <w:noProof/>
        <w:sz w:val="20"/>
      </w:rPr>
      <mc:AlternateContent>
        <mc:Choice Requires="wps">
          <w:drawing>
            <wp:anchor distT="0" distB="0" distL="0" distR="0" simplePos="0" relativeHeight="487418880" behindDoc="1" locked="0" layoutInCell="1" allowOverlap="1" wp14:anchorId="7B98692B" wp14:editId="21079C5F">
              <wp:simplePos x="0" y="0"/>
              <wp:positionH relativeFrom="page">
                <wp:posOffset>895350</wp:posOffset>
              </wp:positionH>
              <wp:positionV relativeFrom="page">
                <wp:posOffset>1387094</wp:posOffset>
              </wp:positionV>
              <wp:extent cx="5982970" cy="889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8890"/>
                      </a:xfrm>
                      <a:custGeom>
                        <a:avLst/>
                        <a:gdLst/>
                        <a:ahLst/>
                        <a:cxnLst/>
                        <a:rect l="l" t="t" r="r" b="b"/>
                        <a:pathLst>
                          <a:path w="5982970" h="8890">
                            <a:moveTo>
                              <a:pt x="5982715" y="0"/>
                            </a:moveTo>
                            <a:lnTo>
                              <a:pt x="0" y="0"/>
                            </a:lnTo>
                            <a:lnTo>
                              <a:pt x="0" y="8890"/>
                            </a:lnTo>
                            <a:lnTo>
                              <a:pt x="5982715" y="8890"/>
                            </a:lnTo>
                            <a:lnTo>
                              <a:pt x="59827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E45D4D" id="Graphic 2" o:spid="_x0000_s1026" style="position:absolute;margin-left:70.5pt;margin-top:109.2pt;width:471.1pt;height:.7pt;z-index:-15897600;visibility:visible;mso-wrap-style:square;mso-wrap-distance-left:0;mso-wrap-distance-top:0;mso-wrap-distance-right:0;mso-wrap-distance-bottom:0;mso-position-horizontal:absolute;mso-position-horizontal-relative:page;mso-position-vertical:absolute;mso-position-vertical-relative:page;v-text-anchor:top" coordsize="59829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" path="m5982715,l,,,8890r5982715,l5982715,xe" fillcolor="black" stroked="f">
              <v:path arrowok="t"/>
              <w10:wrap anchorx="page" anchory="page"/>
            </v:shape>
          </w:pict>
        </mc:Fallback>
      </mc:AlternateContent>
    </w:r>
    <w:r>
      <w:rPr>
        <w:noProof/>
        <w:sz w:val="20"/>
      </w:rPr>
      <mc:AlternateContent>
        <mc:Choice Requires="wps">
          <w:drawing>
            <wp:anchor distT="0" distB="0" distL="0" distR="0" simplePos="0" relativeHeight="487419392" behindDoc="1" locked="0" layoutInCell="1" allowOverlap="1" wp14:anchorId="3C06A4D4" wp14:editId="65EE3B52">
              <wp:simplePos x="0" y="0"/>
              <wp:positionH relativeFrom="page">
                <wp:posOffset>1996694</wp:posOffset>
              </wp:positionH>
              <wp:positionV relativeFrom="page">
                <wp:posOffset>739675</wp:posOffset>
              </wp:positionV>
              <wp:extent cx="871855" cy="4845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1855" cy="484505"/>
                      </a:xfrm>
                      <a:prstGeom prst="rect">
                        <a:avLst/>
                      </a:prstGeom>
                    </wps:spPr>
                    <wps:txbx>
                      <w:txbxContent>
                        <w:p w14:paraId="59435D43" w14:textId="77777777" w:rsidR="009E2838" w:rsidRDefault="00000000">
                          <w:pPr>
                            <w:spacing w:before="6"/>
                            <w:ind w:left="20" w:right="18"/>
                            <w:rPr>
                              <w:b/>
                              <w:sz w:val="32"/>
                            </w:rPr>
                          </w:pPr>
                          <w:r>
                            <w:rPr>
                              <w:b/>
                              <w:spacing w:val="-2"/>
                              <w:sz w:val="32"/>
                            </w:rPr>
                            <w:t>Jurnal Indonesia</w:t>
                          </w:r>
                        </w:p>
                      </w:txbxContent>
                    </wps:txbx>
                    <wps:bodyPr wrap="square" lIns="0" tIns="0" rIns="0" bIns="0" rtlCol="0">
                      <a:noAutofit/>
                    </wps:bodyPr>
                  </wps:wsp>
                </a:graphicData>
              </a:graphic>
            </wp:anchor>
          </w:drawing>
        </mc:Choice>
        <mc:Fallback>
          <w:pict>
            <v:shapetype w14:anchorId="3C06A4D4" id="_x0000_t202" coordsize="21600,21600" o:spt="202" path="m,l,21600r21600,l21600,xe">
              <v:stroke joinstyle="miter"/>
              <v:path gradientshapeok="t" o:connecttype="rect"/>
            </v:shapetype>
            <v:shape id="Textbox 3" o:spid="_x0000_s1026" type="#_x0000_t202" style="position:absolute;margin-left:157.2pt;margin-top:58.25pt;width:68.65pt;height:38.15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" filled="f" stroked="f">
              <v:textbox inset="0,0,0,0">
                <w:txbxContent>
                  <w:p w14:paraId="59435D43" w14:textId="77777777" w:rsidR="009E2838" w:rsidRDefault="00000000">
                    <w:pPr>
                      <w:spacing w:before="6"/>
                      <w:ind w:left="20" w:right="18"/>
                      <w:rPr>
                        <w:b/>
                        <w:sz w:val="32"/>
                      </w:rPr>
                    </w:pPr>
                    <w:r>
                      <w:rPr>
                        <w:b/>
                        <w:spacing w:val="-2"/>
                        <w:sz w:val="32"/>
                      </w:rPr>
                      <w:t>Jurnal Indonesia</w:t>
                    </w:r>
                  </w:p>
                </w:txbxContent>
              </v:textbox>
              <w10:wrap anchorx="page" anchory="page"/>
            </v:shape>
          </w:pict>
        </mc:Fallback>
      </mc:AlternateContent>
    </w:r>
    <w:r>
      <w:rPr>
        <w:noProof/>
        <w:sz w:val="20"/>
      </w:rPr>
      <mc:AlternateContent>
        <mc:Choice Requires="wps">
          <w:drawing>
            <wp:anchor distT="0" distB="0" distL="0" distR="0" simplePos="0" relativeHeight="487419904" behindDoc="1" locked="0" layoutInCell="1" allowOverlap="1" wp14:anchorId="7F669E9D" wp14:editId="1EDFE778">
              <wp:simplePos x="0" y="0"/>
              <wp:positionH relativeFrom="page">
                <wp:posOffset>2961687</wp:posOffset>
              </wp:positionH>
              <wp:positionV relativeFrom="page">
                <wp:posOffset>739675</wp:posOffset>
              </wp:positionV>
              <wp:extent cx="1018540" cy="2508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8540" cy="250825"/>
                      </a:xfrm>
                      <a:prstGeom prst="rect">
                        <a:avLst/>
                      </a:prstGeom>
                    </wps:spPr>
                    <wps:txbx>
                      <w:txbxContent>
                        <w:p w14:paraId="115E5A9F" w14:textId="77777777" w:rsidR="009E2838" w:rsidRDefault="00000000">
                          <w:pPr>
                            <w:spacing w:before="6"/>
                            <w:ind w:left="20"/>
                            <w:rPr>
                              <w:b/>
                              <w:sz w:val="32"/>
                            </w:rPr>
                          </w:pPr>
                          <w:r>
                            <w:rPr>
                              <w:b/>
                              <w:spacing w:val="-2"/>
                              <w:sz w:val="32"/>
                            </w:rPr>
                            <w:t>Pendidikan</w:t>
                          </w:r>
                        </w:p>
                      </w:txbxContent>
                    </wps:txbx>
                    <wps:bodyPr wrap="square" lIns="0" tIns="0" rIns="0" bIns="0" rtlCol="0">
                      <a:noAutofit/>
                    </wps:bodyPr>
                  </wps:wsp>
                </a:graphicData>
              </a:graphic>
            </wp:anchor>
          </w:drawing>
        </mc:Choice>
        <mc:Fallback>
          <w:pict>
            <v:shape w14:anchorId="7F669E9D" id="Textbox 4" o:spid="_x0000_s1027" type="#_x0000_t202" style="position:absolute;margin-left:233.2pt;margin-top:58.25pt;width:80.2pt;height:19.75pt;z-index:-158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" filled="f" stroked="f">
              <v:textbox inset="0,0,0,0">
                <w:txbxContent>
                  <w:p w14:paraId="115E5A9F" w14:textId="77777777" w:rsidR="009E2838" w:rsidRDefault="00000000">
                    <w:pPr>
                      <w:spacing w:before="6"/>
                      <w:ind w:left="20"/>
                      <w:rPr>
                        <w:b/>
                        <w:sz w:val="32"/>
                      </w:rPr>
                    </w:pPr>
                    <w:r>
                      <w:rPr>
                        <w:b/>
                        <w:spacing w:val="-2"/>
                        <w:sz w:val="32"/>
                      </w:rPr>
                      <w:t>Pendidikan</w:t>
                    </w:r>
                  </w:p>
                </w:txbxContent>
              </v:textbox>
              <w10:wrap anchorx="page" anchory="page"/>
            </v:shape>
          </w:pict>
        </mc:Fallback>
      </mc:AlternateContent>
    </w:r>
    <w:r>
      <w:rPr>
        <w:noProof/>
        <w:sz w:val="20"/>
      </w:rPr>
      <mc:AlternateContent>
        <mc:Choice Requires="wps">
          <w:drawing>
            <wp:anchor distT="0" distB="0" distL="0" distR="0" simplePos="0" relativeHeight="487420416" behindDoc="1" locked="0" layoutInCell="1" allowOverlap="1" wp14:anchorId="0EBFB8F1" wp14:editId="6C26C0ED">
              <wp:simplePos x="0" y="0"/>
              <wp:positionH relativeFrom="page">
                <wp:posOffset>4344486</wp:posOffset>
              </wp:positionH>
              <wp:positionV relativeFrom="page">
                <wp:posOffset>739675</wp:posOffset>
              </wp:positionV>
              <wp:extent cx="636905" cy="2508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905" cy="250825"/>
                      </a:xfrm>
                      <a:prstGeom prst="rect">
                        <a:avLst/>
                      </a:prstGeom>
                    </wps:spPr>
                    <wps:txbx>
                      <w:txbxContent>
                        <w:p w14:paraId="55D7603A" w14:textId="77777777" w:rsidR="009E2838" w:rsidRDefault="00000000">
                          <w:pPr>
                            <w:spacing w:before="6"/>
                            <w:ind w:left="20"/>
                            <w:rPr>
                              <w:b/>
                              <w:sz w:val="32"/>
                            </w:rPr>
                          </w:pPr>
                          <w:r>
                            <w:rPr>
                              <w:b/>
                              <w:spacing w:val="-2"/>
                              <w:sz w:val="32"/>
                            </w:rPr>
                            <w:t>bahasa</w:t>
                          </w:r>
                        </w:p>
                      </w:txbxContent>
                    </wps:txbx>
                    <wps:bodyPr wrap="square" lIns="0" tIns="0" rIns="0" bIns="0" rtlCol="0">
                      <a:noAutofit/>
                    </wps:bodyPr>
                  </wps:wsp>
                </a:graphicData>
              </a:graphic>
            </wp:anchor>
          </w:drawing>
        </mc:Choice>
        <mc:Fallback>
          <w:pict>
            <v:shape w14:anchorId="0EBFB8F1" id="Textbox 5" o:spid="_x0000_s1028" type="#_x0000_t202" style="position:absolute;margin-left:342.1pt;margin-top:58.25pt;width:50.15pt;height:19.75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" filled="f" stroked="f">
              <v:textbox inset="0,0,0,0">
                <w:txbxContent>
                  <w:p w14:paraId="55D7603A" w14:textId="77777777" w:rsidR="009E2838" w:rsidRDefault="00000000">
                    <w:pPr>
                      <w:spacing w:before="6"/>
                      <w:ind w:left="20"/>
                      <w:rPr>
                        <w:b/>
                        <w:sz w:val="32"/>
                      </w:rPr>
                    </w:pPr>
                    <w:r>
                      <w:rPr>
                        <w:b/>
                        <w:spacing w:val="-2"/>
                        <w:sz w:val="32"/>
                      </w:rPr>
                      <w:t>bahasa</w:t>
                    </w:r>
                  </w:p>
                </w:txbxContent>
              </v:textbox>
              <w10:wrap anchorx="page" anchory="page"/>
            </v:shape>
          </w:pict>
        </mc:Fallback>
      </mc:AlternateContent>
    </w:r>
    <w:r>
      <w:rPr>
        <w:noProof/>
        <w:sz w:val="20"/>
      </w:rPr>
      <mc:AlternateContent>
        <mc:Choice Requires="wps">
          <w:drawing>
            <wp:anchor distT="0" distB="0" distL="0" distR="0" simplePos="0" relativeHeight="487420928" behindDoc="1" locked="0" layoutInCell="1" allowOverlap="1" wp14:anchorId="25C439F6" wp14:editId="73F06190">
              <wp:simplePos x="0" y="0"/>
              <wp:positionH relativeFrom="page">
                <wp:posOffset>5345138</wp:posOffset>
              </wp:positionH>
              <wp:positionV relativeFrom="page">
                <wp:posOffset>739675</wp:posOffset>
              </wp:positionV>
              <wp:extent cx="353060" cy="25082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3060" cy="250825"/>
                      </a:xfrm>
                      <a:prstGeom prst="rect">
                        <a:avLst/>
                      </a:prstGeom>
                    </wps:spPr>
                    <wps:txbx>
                      <w:txbxContent>
                        <w:p w14:paraId="2D81B26B" w14:textId="77777777" w:rsidR="009E2838" w:rsidRDefault="00000000">
                          <w:pPr>
                            <w:spacing w:before="6"/>
                            <w:ind w:left="20"/>
                            <w:rPr>
                              <w:b/>
                              <w:sz w:val="32"/>
                            </w:rPr>
                          </w:pPr>
                          <w:r>
                            <w:rPr>
                              <w:b/>
                              <w:spacing w:val="-5"/>
                              <w:sz w:val="32"/>
                            </w:rPr>
                            <w:t>dan</w:t>
                          </w:r>
                        </w:p>
                      </w:txbxContent>
                    </wps:txbx>
                    <wps:bodyPr wrap="square" lIns="0" tIns="0" rIns="0" bIns="0" rtlCol="0">
                      <a:noAutofit/>
                    </wps:bodyPr>
                  </wps:wsp>
                </a:graphicData>
              </a:graphic>
            </wp:anchor>
          </w:drawing>
        </mc:Choice>
        <mc:Fallback>
          <w:pict>
            <v:shape w14:anchorId="25C439F6" id="Textbox 6" o:spid="_x0000_s1029" type="#_x0000_t202" style="position:absolute;margin-left:420.9pt;margin-top:58.25pt;width:27.8pt;height:19.75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" filled="f" stroked="f">
              <v:textbox inset="0,0,0,0">
                <w:txbxContent>
                  <w:p w14:paraId="2D81B26B" w14:textId="77777777" w:rsidR="009E2838" w:rsidRDefault="00000000">
                    <w:pPr>
                      <w:spacing w:before="6"/>
                      <w:ind w:left="20"/>
                      <w:rPr>
                        <w:b/>
                        <w:sz w:val="32"/>
                      </w:rPr>
                    </w:pPr>
                    <w:r>
                      <w:rPr>
                        <w:b/>
                        <w:spacing w:val="-5"/>
                        <w:sz w:val="32"/>
                      </w:rPr>
                      <w:t>dan</w:t>
                    </w:r>
                  </w:p>
                </w:txbxContent>
              </v:textbox>
              <w10:wrap anchorx="page" anchory="page"/>
            </v:shape>
          </w:pict>
        </mc:Fallback>
      </mc:AlternateContent>
    </w:r>
    <w:r>
      <w:rPr>
        <w:noProof/>
        <w:sz w:val="20"/>
      </w:rPr>
      <mc:AlternateContent>
        <mc:Choice Requires="wps">
          <w:drawing>
            <wp:anchor distT="0" distB="0" distL="0" distR="0" simplePos="0" relativeHeight="487421440" behindDoc="1" locked="0" layoutInCell="1" allowOverlap="1" wp14:anchorId="67DBD14A" wp14:editId="76F8E703">
              <wp:simplePos x="0" y="0"/>
              <wp:positionH relativeFrom="page">
                <wp:posOffset>6063715</wp:posOffset>
              </wp:positionH>
              <wp:positionV relativeFrom="page">
                <wp:posOffset>739675</wp:posOffset>
              </wp:positionV>
              <wp:extent cx="578485" cy="2508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485" cy="250825"/>
                      </a:xfrm>
                      <a:prstGeom prst="rect">
                        <a:avLst/>
                      </a:prstGeom>
                    </wps:spPr>
                    <wps:txbx>
                      <w:txbxContent>
                        <w:p w14:paraId="080C2CCF" w14:textId="77777777" w:rsidR="009E2838" w:rsidRDefault="00000000">
                          <w:pPr>
                            <w:spacing w:before="6"/>
                            <w:ind w:left="20"/>
                            <w:rPr>
                              <w:b/>
                              <w:sz w:val="32"/>
                            </w:rPr>
                          </w:pPr>
                          <w:r>
                            <w:rPr>
                              <w:b/>
                              <w:spacing w:val="-2"/>
                              <w:sz w:val="32"/>
                            </w:rPr>
                            <w:t>Sastra</w:t>
                          </w:r>
                        </w:p>
                      </w:txbxContent>
                    </wps:txbx>
                    <wps:bodyPr wrap="square" lIns="0" tIns="0" rIns="0" bIns="0" rtlCol="0">
                      <a:noAutofit/>
                    </wps:bodyPr>
                  </wps:wsp>
                </a:graphicData>
              </a:graphic>
            </wp:anchor>
          </w:drawing>
        </mc:Choice>
        <mc:Fallback>
          <w:pict>
            <v:shape w14:anchorId="67DBD14A" id="Textbox 7" o:spid="_x0000_s1030" type="#_x0000_t202" style="position:absolute;margin-left:477.45pt;margin-top:58.25pt;width:45.55pt;height:19.75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" filled="f" stroked="f">
              <v:textbox inset="0,0,0,0">
                <w:txbxContent>
                  <w:p w14:paraId="080C2CCF" w14:textId="77777777" w:rsidR="009E2838" w:rsidRDefault="00000000">
                    <w:pPr>
                      <w:spacing w:before="6"/>
                      <w:ind w:left="20"/>
                      <w:rPr>
                        <w:b/>
                        <w:sz w:val="32"/>
                      </w:rPr>
                    </w:pPr>
                    <w:r>
                      <w:rPr>
                        <w:b/>
                        <w:spacing w:val="-2"/>
                        <w:sz w:val="32"/>
                      </w:rPr>
                      <w:t>Sastra</w:t>
                    </w:r>
                  </w:p>
                </w:txbxContent>
              </v:textbox>
              <w10:wrap anchorx="page" anchory="page"/>
            </v:shape>
          </w:pict>
        </mc:Fallback>
      </mc:AlternateContent>
    </w:r>
    <w:r>
      <w:rPr>
        <w:noProof/>
        <w:sz w:val="20"/>
      </w:rPr>
      <mc:AlternateContent>
        <mc:Choice Requires="wps">
          <w:drawing>
            <wp:anchor distT="0" distB="0" distL="0" distR="0" simplePos="0" relativeHeight="487421952" behindDoc="1" locked="0" layoutInCell="1" allowOverlap="1" wp14:anchorId="45C343D8" wp14:editId="6F0E82B8">
              <wp:simplePos x="0" y="0"/>
              <wp:positionH relativeFrom="page">
                <wp:posOffset>901700</wp:posOffset>
              </wp:positionH>
              <wp:positionV relativeFrom="page">
                <wp:posOffset>1201645</wp:posOffset>
              </wp:positionV>
              <wp:extent cx="5189855" cy="1803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9855" cy="180340"/>
                      </a:xfrm>
                      <a:prstGeom prst="rect">
                        <a:avLst/>
                      </a:prstGeom>
                    </wps:spPr>
                    <wps:txbx>
                      <w:txbxContent>
                        <w:p w14:paraId="1A77161B" w14:textId="4F82971F" w:rsidR="009E2838" w:rsidRDefault="00000000">
                          <w:pPr>
                            <w:spacing w:before="10"/>
                            <w:ind w:left="20"/>
                          </w:pPr>
                          <w:r>
                            <w:t>Volume</w:t>
                          </w:r>
                          <w:r>
                            <w:rPr>
                              <w:spacing w:val="-3"/>
                            </w:rPr>
                            <w:t xml:space="preserve"> </w:t>
                          </w:r>
                          <w:r>
                            <w:t>:</w:t>
                          </w:r>
                          <w:r>
                            <w:rPr>
                              <w:spacing w:val="1"/>
                            </w:rPr>
                            <w:t xml:space="preserve"> </w:t>
                          </w:r>
                          <w:r w:rsidR="003E1877">
                            <w:t>2</w:t>
                          </w:r>
                          <w:r>
                            <w:t>|</w:t>
                          </w:r>
                          <w:r>
                            <w:rPr>
                              <w:spacing w:val="-4"/>
                            </w:rPr>
                            <w:t xml:space="preserve"> </w:t>
                          </w:r>
                          <w:r>
                            <w:t>Nomor 2|</w:t>
                          </w:r>
                          <w:r>
                            <w:rPr>
                              <w:spacing w:val="-4"/>
                            </w:rPr>
                            <w:t xml:space="preserve"> </w:t>
                          </w:r>
                          <w:r w:rsidR="003E1877">
                            <w:t>November</w:t>
                          </w:r>
                          <w:r>
                            <w:t xml:space="preserve"> 2025 |</w:t>
                          </w:r>
                          <w:r>
                            <w:rPr>
                              <w:spacing w:val="-3"/>
                            </w:rPr>
                            <w:t xml:space="preserve"> </w:t>
                          </w:r>
                          <w:r>
                            <w:t>E-ISSN</w:t>
                          </w:r>
                          <w:r>
                            <w:rPr>
                              <w:spacing w:val="-2"/>
                            </w:rPr>
                            <w:t xml:space="preserve"> </w:t>
                          </w:r>
                          <w:r>
                            <w:t>: XXXX-XXXX</w:t>
                          </w:r>
                          <w:r>
                            <w:rPr>
                              <w:spacing w:val="-1"/>
                            </w:rPr>
                            <w:t xml:space="preserve"> </w:t>
                          </w:r>
                          <w:r>
                            <w:t>|</w:t>
                          </w:r>
                          <w:r>
                            <w:rPr>
                              <w:spacing w:val="-3"/>
                            </w:rPr>
                            <w:t xml:space="preserve"> </w:t>
                          </w:r>
                          <w:r>
                            <w:t xml:space="preserve">DOI: </w:t>
                          </w:r>
                          <w:r>
                            <w:rPr>
                              <w:spacing w:val="-2"/>
                            </w:rPr>
                            <w:t>10.10101/jpbsi.v1i2.0</w:t>
                          </w:r>
                        </w:p>
                      </w:txbxContent>
                    </wps:txbx>
                    <wps:bodyPr wrap="square" lIns="0" tIns="0" rIns="0" bIns="0" rtlCol="0">
                      <a:noAutofit/>
                    </wps:bodyPr>
                  </wps:wsp>
                </a:graphicData>
              </a:graphic>
            </wp:anchor>
          </w:drawing>
        </mc:Choice>
        <mc:Fallback>
          <w:pict>
            <v:shape w14:anchorId="45C343D8" id="Textbox 8" o:spid="_x0000_s1031" type="#_x0000_t202" style="position:absolute;margin-left:71pt;margin-top:94.6pt;width:408.65pt;height:14.2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" filled="f" stroked="f">
              <v:textbox inset="0,0,0,0">
                <w:txbxContent>
                  <w:p w14:paraId="1A77161B" w14:textId="4F82971F" w:rsidR="009E2838" w:rsidRDefault="00000000">
                    <w:pPr>
                      <w:spacing w:before="10"/>
                      <w:ind w:left="20"/>
                    </w:pPr>
                    <w:r>
                      <w:t>Volume</w:t>
                    </w:r>
                    <w:r>
                      <w:rPr>
                        <w:spacing w:val="-3"/>
                      </w:rPr>
                      <w:t xml:space="preserve"> </w:t>
                    </w:r>
                    <w:r>
                      <w:t>:</w:t>
                    </w:r>
                    <w:r>
                      <w:rPr>
                        <w:spacing w:val="1"/>
                      </w:rPr>
                      <w:t xml:space="preserve"> </w:t>
                    </w:r>
                    <w:r w:rsidR="003E1877">
                      <w:t>2</w:t>
                    </w:r>
                    <w:r>
                      <w:t>|</w:t>
                    </w:r>
                    <w:r>
                      <w:rPr>
                        <w:spacing w:val="-4"/>
                      </w:rPr>
                      <w:t xml:space="preserve"> </w:t>
                    </w:r>
                    <w:r>
                      <w:t>Nomor 2|</w:t>
                    </w:r>
                    <w:r>
                      <w:rPr>
                        <w:spacing w:val="-4"/>
                      </w:rPr>
                      <w:t xml:space="preserve"> </w:t>
                    </w:r>
                    <w:r w:rsidR="003E1877">
                      <w:t>November</w:t>
                    </w:r>
                    <w:r>
                      <w:t xml:space="preserve"> 2025 |</w:t>
                    </w:r>
                    <w:r>
                      <w:rPr>
                        <w:spacing w:val="-3"/>
                      </w:rPr>
                      <w:t xml:space="preserve"> </w:t>
                    </w:r>
                    <w:r>
                      <w:t>E-ISSN</w:t>
                    </w:r>
                    <w:r>
                      <w:rPr>
                        <w:spacing w:val="-2"/>
                      </w:rPr>
                      <w:t xml:space="preserve"> </w:t>
                    </w:r>
                    <w:r>
                      <w:t>: XXXX-XXXX</w:t>
                    </w:r>
                    <w:r>
                      <w:rPr>
                        <w:spacing w:val="-1"/>
                      </w:rPr>
                      <w:t xml:space="preserve"> </w:t>
                    </w:r>
                    <w:r>
                      <w:t>|</w:t>
                    </w:r>
                    <w:r>
                      <w:rPr>
                        <w:spacing w:val="-3"/>
                      </w:rPr>
                      <w:t xml:space="preserve"> </w:t>
                    </w:r>
                    <w:r>
                      <w:t xml:space="preserve">DOI: </w:t>
                    </w:r>
                    <w:r>
                      <w:rPr>
                        <w:spacing w:val="-2"/>
                      </w:rPr>
                      <w:t>10.10101/jpbsi.v1i2.0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8C3C" w14:textId="77777777" w:rsidR="003E1877" w:rsidRDefault="003E1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84C2C"/>
    <w:multiLevelType w:val="hybridMultilevel"/>
    <w:tmpl w:val="CCB6FADA"/>
    <w:lvl w:ilvl="0" w:tplc="22B00660">
      <w:start w:val="1"/>
      <w:numFmt w:val="lowerLetter"/>
      <w:lvlText w:val="%1."/>
      <w:lvlJc w:val="left"/>
      <w:pPr>
        <w:ind w:left="1080"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09AC8DAC">
      <w:numFmt w:val="bullet"/>
      <w:lvlText w:val="•"/>
      <w:lvlJc w:val="left"/>
      <w:pPr>
        <w:ind w:left="1980" w:hanging="360"/>
      </w:pPr>
      <w:rPr>
        <w:rFonts w:hint="default"/>
        <w:lang w:val="id" w:eastAsia="en-US" w:bidi="ar-SA"/>
      </w:rPr>
    </w:lvl>
    <w:lvl w:ilvl="2" w:tplc="91F62C58">
      <w:numFmt w:val="bullet"/>
      <w:lvlText w:val="•"/>
      <w:lvlJc w:val="left"/>
      <w:pPr>
        <w:ind w:left="2880" w:hanging="360"/>
      </w:pPr>
      <w:rPr>
        <w:rFonts w:hint="default"/>
        <w:lang w:val="id" w:eastAsia="en-US" w:bidi="ar-SA"/>
      </w:rPr>
    </w:lvl>
    <w:lvl w:ilvl="3" w:tplc="BAE6C1C8">
      <w:numFmt w:val="bullet"/>
      <w:lvlText w:val="•"/>
      <w:lvlJc w:val="left"/>
      <w:pPr>
        <w:ind w:left="3780" w:hanging="360"/>
      </w:pPr>
      <w:rPr>
        <w:rFonts w:hint="default"/>
        <w:lang w:val="id" w:eastAsia="en-US" w:bidi="ar-SA"/>
      </w:rPr>
    </w:lvl>
    <w:lvl w:ilvl="4" w:tplc="8E68C66A">
      <w:numFmt w:val="bullet"/>
      <w:lvlText w:val="•"/>
      <w:lvlJc w:val="left"/>
      <w:pPr>
        <w:ind w:left="4680" w:hanging="360"/>
      </w:pPr>
      <w:rPr>
        <w:rFonts w:hint="default"/>
        <w:lang w:val="id" w:eastAsia="en-US" w:bidi="ar-SA"/>
      </w:rPr>
    </w:lvl>
    <w:lvl w:ilvl="5" w:tplc="70E0D690">
      <w:numFmt w:val="bullet"/>
      <w:lvlText w:val="•"/>
      <w:lvlJc w:val="left"/>
      <w:pPr>
        <w:ind w:left="5580" w:hanging="360"/>
      </w:pPr>
      <w:rPr>
        <w:rFonts w:hint="default"/>
        <w:lang w:val="id" w:eastAsia="en-US" w:bidi="ar-SA"/>
      </w:rPr>
    </w:lvl>
    <w:lvl w:ilvl="6" w:tplc="0D8E55AA">
      <w:numFmt w:val="bullet"/>
      <w:lvlText w:val="•"/>
      <w:lvlJc w:val="left"/>
      <w:pPr>
        <w:ind w:left="6480" w:hanging="360"/>
      </w:pPr>
      <w:rPr>
        <w:rFonts w:hint="default"/>
        <w:lang w:val="id" w:eastAsia="en-US" w:bidi="ar-SA"/>
      </w:rPr>
    </w:lvl>
    <w:lvl w:ilvl="7" w:tplc="B7864604">
      <w:numFmt w:val="bullet"/>
      <w:lvlText w:val="•"/>
      <w:lvlJc w:val="left"/>
      <w:pPr>
        <w:ind w:left="7380" w:hanging="360"/>
      </w:pPr>
      <w:rPr>
        <w:rFonts w:hint="default"/>
        <w:lang w:val="id" w:eastAsia="en-US" w:bidi="ar-SA"/>
      </w:rPr>
    </w:lvl>
    <w:lvl w:ilvl="8" w:tplc="82C65AD4">
      <w:numFmt w:val="bullet"/>
      <w:lvlText w:val="•"/>
      <w:lvlJc w:val="left"/>
      <w:pPr>
        <w:ind w:left="8280" w:hanging="360"/>
      </w:pPr>
      <w:rPr>
        <w:rFonts w:hint="default"/>
        <w:lang w:val="id" w:eastAsia="en-US" w:bidi="ar-SA"/>
      </w:rPr>
    </w:lvl>
  </w:abstractNum>
  <w:abstractNum w:abstractNumId="1" w15:restartNumberingAfterBreak="0">
    <w:nsid w:val="2B1F004E"/>
    <w:multiLevelType w:val="hybridMultilevel"/>
    <w:tmpl w:val="B0C043D8"/>
    <w:lvl w:ilvl="0" w:tplc="2132C0CC">
      <w:start w:val="1"/>
      <w:numFmt w:val="decimal"/>
      <w:lvlText w:val="%1)"/>
      <w:lvlJc w:val="left"/>
      <w:pPr>
        <w:ind w:left="1068" w:hanging="425"/>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C42A1DBA">
      <w:numFmt w:val="bullet"/>
      <w:lvlText w:val="•"/>
      <w:lvlJc w:val="left"/>
      <w:pPr>
        <w:ind w:left="1962" w:hanging="425"/>
      </w:pPr>
      <w:rPr>
        <w:rFonts w:hint="default"/>
        <w:lang w:val="id" w:eastAsia="en-US" w:bidi="ar-SA"/>
      </w:rPr>
    </w:lvl>
    <w:lvl w:ilvl="2" w:tplc="C3425822">
      <w:numFmt w:val="bullet"/>
      <w:lvlText w:val="•"/>
      <w:lvlJc w:val="left"/>
      <w:pPr>
        <w:ind w:left="2864" w:hanging="425"/>
      </w:pPr>
      <w:rPr>
        <w:rFonts w:hint="default"/>
        <w:lang w:val="id" w:eastAsia="en-US" w:bidi="ar-SA"/>
      </w:rPr>
    </w:lvl>
    <w:lvl w:ilvl="3" w:tplc="7CCE53A4">
      <w:numFmt w:val="bullet"/>
      <w:lvlText w:val="•"/>
      <w:lvlJc w:val="left"/>
      <w:pPr>
        <w:ind w:left="3766" w:hanging="425"/>
      </w:pPr>
      <w:rPr>
        <w:rFonts w:hint="default"/>
        <w:lang w:val="id" w:eastAsia="en-US" w:bidi="ar-SA"/>
      </w:rPr>
    </w:lvl>
    <w:lvl w:ilvl="4" w:tplc="2822EBFC">
      <w:numFmt w:val="bullet"/>
      <w:lvlText w:val="•"/>
      <w:lvlJc w:val="left"/>
      <w:pPr>
        <w:ind w:left="4668" w:hanging="425"/>
      </w:pPr>
      <w:rPr>
        <w:rFonts w:hint="default"/>
        <w:lang w:val="id" w:eastAsia="en-US" w:bidi="ar-SA"/>
      </w:rPr>
    </w:lvl>
    <w:lvl w:ilvl="5" w:tplc="DFF2D17C">
      <w:numFmt w:val="bullet"/>
      <w:lvlText w:val="•"/>
      <w:lvlJc w:val="left"/>
      <w:pPr>
        <w:ind w:left="5570" w:hanging="425"/>
      </w:pPr>
      <w:rPr>
        <w:rFonts w:hint="default"/>
        <w:lang w:val="id" w:eastAsia="en-US" w:bidi="ar-SA"/>
      </w:rPr>
    </w:lvl>
    <w:lvl w:ilvl="6" w:tplc="258CD6F2">
      <w:numFmt w:val="bullet"/>
      <w:lvlText w:val="•"/>
      <w:lvlJc w:val="left"/>
      <w:pPr>
        <w:ind w:left="6472" w:hanging="425"/>
      </w:pPr>
      <w:rPr>
        <w:rFonts w:hint="default"/>
        <w:lang w:val="id" w:eastAsia="en-US" w:bidi="ar-SA"/>
      </w:rPr>
    </w:lvl>
    <w:lvl w:ilvl="7" w:tplc="C2C0BC2C">
      <w:numFmt w:val="bullet"/>
      <w:lvlText w:val="•"/>
      <w:lvlJc w:val="left"/>
      <w:pPr>
        <w:ind w:left="7374" w:hanging="425"/>
      </w:pPr>
      <w:rPr>
        <w:rFonts w:hint="default"/>
        <w:lang w:val="id" w:eastAsia="en-US" w:bidi="ar-SA"/>
      </w:rPr>
    </w:lvl>
    <w:lvl w:ilvl="8" w:tplc="6B202264">
      <w:numFmt w:val="bullet"/>
      <w:lvlText w:val="•"/>
      <w:lvlJc w:val="left"/>
      <w:pPr>
        <w:ind w:left="8276" w:hanging="425"/>
      </w:pPr>
      <w:rPr>
        <w:rFonts w:hint="default"/>
        <w:lang w:val="id" w:eastAsia="en-US" w:bidi="ar-SA"/>
      </w:rPr>
    </w:lvl>
  </w:abstractNum>
  <w:abstractNum w:abstractNumId="2" w15:restartNumberingAfterBreak="0">
    <w:nsid w:val="77537721"/>
    <w:multiLevelType w:val="hybridMultilevel"/>
    <w:tmpl w:val="0D3056CE"/>
    <w:lvl w:ilvl="0" w:tplc="90908AA6">
      <w:start w:val="1"/>
      <w:numFmt w:val="lowerLetter"/>
      <w:lvlText w:val="%1."/>
      <w:lvlJc w:val="left"/>
      <w:pPr>
        <w:ind w:left="1080"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1" w:tplc="89E0D016">
      <w:start w:val="1"/>
      <w:numFmt w:val="lowerLetter"/>
      <w:lvlText w:val="%2)"/>
      <w:lvlJc w:val="left"/>
      <w:pPr>
        <w:ind w:left="1440"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9B3CE3E2">
      <w:numFmt w:val="bullet"/>
      <w:lvlText w:val="•"/>
      <w:lvlJc w:val="left"/>
      <w:pPr>
        <w:ind w:left="2400" w:hanging="360"/>
      </w:pPr>
      <w:rPr>
        <w:rFonts w:hint="default"/>
        <w:lang w:val="id" w:eastAsia="en-US" w:bidi="ar-SA"/>
      </w:rPr>
    </w:lvl>
    <w:lvl w:ilvl="3" w:tplc="F93AEC8A">
      <w:numFmt w:val="bullet"/>
      <w:lvlText w:val="•"/>
      <w:lvlJc w:val="left"/>
      <w:pPr>
        <w:ind w:left="3360" w:hanging="360"/>
      </w:pPr>
      <w:rPr>
        <w:rFonts w:hint="default"/>
        <w:lang w:val="id" w:eastAsia="en-US" w:bidi="ar-SA"/>
      </w:rPr>
    </w:lvl>
    <w:lvl w:ilvl="4" w:tplc="F0A450E4">
      <w:numFmt w:val="bullet"/>
      <w:lvlText w:val="•"/>
      <w:lvlJc w:val="left"/>
      <w:pPr>
        <w:ind w:left="4320" w:hanging="360"/>
      </w:pPr>
      <w:rPr>
        <w:rFonts w:hint="default"/>
        <w:lang w:val="id" w:eastAsia="en-US" w:bidi="ar-SA"/>
      </w:rPr>
    </w:lvl>
    <w:lvl w:ilvl="5" w:tplc="CD8E561A">
      <w:numFmt w:val="bullet"/>
      <w:lvlText w:val="•"/>
      <w:lvlJc w:val="left"/>
      <w:pPr>
        <w:ind w:left="5280" w:hanging="360"/>
      </w:pPr>
      <w:rPr>
        <w:rFonts w:hint="default"/>
        <w:lang w:val="id" w:eastAsia="en-US" w:bidi="ar-SA"/>
      </w:rPr>
    </w:lvl>
    <w:lvl w:ilvl="6" w:tplc="84F66206">
      <w:numFmt w:val="bullet"/>
      <w:lvlText w:val="•"/>
      <w:lvlJc w:val="left"/>
      <w:pPr>
        <w:ind w:left="6240" w:hanging="360"/>
      </w:pPr>
      <w:rPr>
        <w:rFonts w:hint="default"/>
        <w:lang w:val="id" w:eastAsia="en-US" w:bidi="ar-SA"/>
      </w:rPr>
    </w:lvl>
    <w:lvl w:ilvl="7" w:tplc="DA50E4EE">
      <w:numFmt w:val="bullet"/>
      <w:lvlText w:val="•"/>
      <w:lvlJc w:val="left"/>
      <w:pPr>
        <w:ind w:left="7200" w:hanging="360"/>
      </w:pPr>
      <w:rPr>
        <w:rFonts w:hint="default"/>
        <w:lang w:val="id" w:eastAsia="en-US" w:bidi="ar-SA"/>
      </w:rPr>
    </w:lvl>
    <w:lvl w:ilvl="8" w:tplc="23AAA520">
      <w:numFmt w:val="bullet"/>
      <w:lvlText w:val="•"/>
      <w:lvlJc w:val="left"/>
      <w:pPr>
        <w:ind w:left="8160" w:hanging="360"/>
      </w:pPr>
      <w:rPr>
        <w:rFonts w:hint="default"/>
        <w:lang w:val="id" w:eastAsia="en-US" w:bidi="ar-SA"/>
      </w:rPr>
    </w:lvl>
  </w:abstractNum>
  <w:num w:numId="1" w16cid:durableId="1881621966">
    <w:abstractNumId w:val="0"/>
  </w:num>
  <w:num w:numId="2" w16cid:durableId="1584678768">
    <w:abstractNumId w:val="1"/>
  </w:num>
  <w:num w:numId="3" w16cid:durableId="29846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E2838"/>
    <w:rsid w:val="003E1877"/>
    <w:rsid w:val="009E2838"/>
    <w:rsid w:val="00E56367"/>
    <w:rsid w:val="00E56F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64AC3B37"/>
  <w15:docId w15:val="{D5DC692A-C21C-4056-8897-C9B91604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360"/>
      <w:outlineLvl w:val="0"/>
    </w:pPr>
    <w:rPr>
      <w:b/>
      <w:bCs/>
      <w:sz w:val="26"/>
      <w:szCs w:val="26"/>
    </w:rPr>
  </w:style>
  <w:style w:type="paragraph" w:styleId="Heading2">
    <w:name w:val="heading 2"/>
    <w:basedOn w:val="Normal"/>
    <w:uiPriority w:val="9"/>
    <w:unhideWhenUsed/>
    <w:qFormat/>
    <w:pPr>
      <w:spacing w:line="273" w:lineRule="exact"/>
      <w:ind w:left="2"/>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50"/>
      <w:ind w:left="417" w:right="417" w:hanging="1"/>
      <w:jc w:val="center"/>
    </w:pPr>
    <w:rPr>
      <w:b/>
      <w:bCs/>
      <w:sz w:val="40"/>
      <w:szCs w:val="40"/>
    </w:rPr>
  </w:style>
  <w:style w:type="paragraph" w:styleId="ListParagraph">
    <w:name w:val="List Paragraph"/>
    <w:basedOn w:val="Normal"/>
    <w:uiPriority w:val="1"/>
    <w:qFormat/>
    <w:pPr>
      <w:ind w:left="1080" w:hanging="35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1877"/>
    <w:pPr>
      <w:tabs>
        <w:tab w:val="center" w:pos="4513"/>
        <w:tab w:val="right" w:pos="9026"/>
      </w:tabs>
    </w:pPr>
  </w:style>
  <w:style w:type="character" w:customStyle="1" w:styleId="HeaderChar">
    <w:name w:val="Header Char"/>
    <w:basedOn w:val="DefaultParagraphFont"/>
    <w:link w:val="Header"/>
    <w:uiPriority w:val="99"/>
    <w:rsid w:val="003E1877"/>
    <w:rPr>
      <w:rFonts w:ascii="Times New Roman" w:eastAsia="Times New Roman" w:hAnsi="Times New Roman" w:cs="Times New Roman"/>
      <w:lang w:val="id"/>
    </w:rPr>
  </w:style>
  <w:style w:type="paragraph" w:styleId="Footer">
    <w:name w:val="footer"/>
    <w:basedOn w:val="Normal"/>
    <w:link w:val="FooterChar"/>
    <w:uiPriority w:val="99"/>
    <w:unhideWhenUsed/>
    <w:rsid w:val="003E1877"/>
    <w:pPr>
      <w:tabs>
        <w:tab w:val="center" w:pos="4513"/>
        <w:tab w:val="right" w:pos="9026"/>
      </w:tabs>
    </w:pPr>
  </w:style>
  <w:style w:type="character" w:customStyle="1" w:styleId="FooterChar">
    <w:name w:val="Footer Char"/>
    <w:basedOn w:val="DefaultParagraphFont"/>
    <w:link w:val="Footer"/>
    <w:uiPriority w:val="99"/>
    <w:rsid w:val="003E1877"/>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smasruroh@gmail.com" TargetMode="External"/><Relationship Id="rId12" Type="http://schemas.openxmlformats.org/officeDocument/2006/relationships/footer" Target="footer2.xml"/><Relationship Id="rId17" Type="http://schemas.openxmlformats.org/officeDocument/2006/relationships/hyperlink" Target="http://www.gramedia.com/literasi/budaya)" TargetMode="External"/><Relationship Id="rId2" Type="http://schemas.openxmlformats.org/officeDocument/2006/relationships/styles" Target="styles.xml"/><Relationship Id="rId16" Type="http://schemas.openxmlformats.org/officeDocument/2006/relationships/hyperlink" Target="https://unaki.ac.id/%20ejournal/%20index.php/%20jurnal-culture/article/view/201/2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onora.id/tag/manusia"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3177</Words>
  <Characters>18112</Characters>
  <Application>Microsoft Office Word</Application>
  <DocSecurity>0</DocSecurity>
  <Lines>150</Lines>
  <Paragraphs>42</Paragraphs>
  <ScaleCrop>false</ScaleCrop>
  <Company/>
  <LinksUpToDate>false</LinksUpToDate>
  <CharactersWithSpaces>21247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HERMAWAN ABADI</cp:lastModifiedBy>
  <cp:revision>2</cp:revision>
  <dcterms:created xsi:type="dcterms:W3CDTF">2026-02-03T08:27:00Z</dcterms:created>
  <dcterms:modified xsi:type="dcterms:W3CDTF">2026-02-04T20:21:00Z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2025-08-21T00:00:00Z</vt:filetime>
  </property>
  <property fmtid="{D5CDD505-2E9C-101B-9397-08002B2CF9AE}" pid="3" name="Creator">
    <vt:lpwstr>Microsoft® Word 2010</vt:lpwstr>
  </property>
  <property fmtid="{D5CDD505-2E9C-101B-9397-08002B2CF9AE}" pid="4" name="LastSaved">
    <vt:filetime>2026-02-03T00:00:00Z</vt:filetime>
  </property>
  <property fmtid="{D5CDD505-2E9C-101B-9397-08002B2CF9AE}" pid="5" name="Producer">
    <vt:lpwstr>Microsoft® Word 2010</vt:lpwstr>
  </property>
</Properties>
</file>